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5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920"/>
        <w:gridCol w:w="2160"/>
      </w:tblGrid>
      <w:tr w:rsidR="00646FE9" w:rsidRPr="001E29EA" w14:paraId="3C72DC78" w14:textId="77777777" w:rsidTr="00134EE0">
        <w:tc>
          <w:tcPr>
            <w:tcW w:w="2430" w:type="dxa"/>
            <w:vMerge w:val="restart"/>
          </w:tcPr>
          <w:p w14:paraId="619514A9" w14:textId="285C3525" w:rsidR="00646FE9" w:rsidRDefault="00454957" w:rsidP="0060104C">
            <w:pPr>
              <w:contextualSpacing/>
              <w:rPr>
                <w:lang w:val="en-US"/>
              </w:rPr>
            </w:pPr>
            <w:bookmarkStart w:id="0" w:name="_Hlk508286036"/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46F9831" wp14:editId="3835B0C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2487629" cy="923925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095" cy="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0" w:type="dxa"/>
            <w:gridSpan w:val="2"/>
          </w:tcPr>
          <w:p w14:paraId="1503D70A" w14:textId="1C96E0FB" w:rsidR="00047AFB" w:rsidRDefault="00646FE9" w:rsidP="00134EE0">
            <w:pPr>
              <w:ind w:left="1440" w:right="2325"/>
              <w:contextualSpacing/>
              <w:jc w:val="right"/>
              <w:rPr>
                <w:rFonts w:ascii="Prime" w:hAnsi="Prime"/>
                <w:b/>
                <w:color w:val="00B0F0"/>
                <w:sz w:val="24"/>
                <w:lang w:val="en-US"/>
              </w:rPr>
            </w:pPr>
            <w:bookmarkStart w:id="1" w:name="_Hlk23518947"/>
            <w:r w:rsidRPr="00646FE9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APPLICATION FOR </w:t>
            </w:r>
            <w:r w:rsidR="00047AFB">
              <w:rPr>
                <w:rFonts w:ascii="Prime" w:hAnsi="Prime"/>
                <w:b/>
                <w:color w:val="00B0F0"/>
                <w:sz w:val="24"/>
                <w:lang w:val="en-US"/>
              </w:rPr>
              <w:t>EXEMPTION</w:t>
            </w:r>
            <w:r w:rsidR="00454957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</w:t>
            </w:r>
            <w:r w:rsidR="00047AFB">
              <w:rPr>
                <w:rFonts w:ascii="Prime" w:hAnsi="Prime"/>
                <w:b/>
                <w:color w:val="00B0F0"/>
                <w:sz w:val="24"/>
                <w:lang w:val="en-US"/>
              </w:rPr>
              <w:t>/</w:t>
            </w:r>
            <w:r w:rsidR="00454957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</w:t>
            </w:r>
            <w:r w:rsidR="00047AFB">
              <w:rPr>
                <w:rFonts w:ascii="Prime" w:hAnsi="Prime"/>
                <w:b/>
                <w:color w:val="00B0F0"/>
                <w:sz w:val="24"/>
                <w:lang w:val="en-US"/>
              </w:rPr>
              <w:t>EQUIVALEN</w:t>
            </w:r>
            <w:r w:rsidR="00A9786B">
              <w:rPr>
                <w:rFonts w:ascii="Prime" w:hAnsi="Prime"/>
                <w:b/>
                <w:color w:val="00B0F0"/>
                <w:sz w:val="24"/>
                <w:lang w:val="en-US"/>
              </w:rPr>
              <w:t>T</w:t>
            </w:r>
            <w:r w:rsidR="00454957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</w:t>
            </w:r>
            <w:r w:rsidR="00047AFB">
              <w:rPr>
                <w:rFonts w:ascii="Prime" w:hAnsi="Prime"/>
                <w:b/>
                <w:color w:val="00B0F0"/>
                <w:sz w:val="24"/>
                <w:lang w:val="en-US"/>
              </w:rPr>
              <w:t>/</w:t>
            </w:r>
          </w:p>
          <w:p w14:paraId="2F46713C" w14:textId="3E66B37A" w:rsidR="00646FE9" w:rsidRPr="00454957" w:rsidRDefault="00134EE0" w:rsidP="00134EE0">
            <w:pPr>
              <w:ind w:left="1440" w:right="2325"/>
              <w:contextualSpacing/>
              <w:jc w:val="right"/>
              <w:rPr>
                <w:rFonts w:ascii="Prime" w:hAnsi="Prime"/>
                <w:b/>
                <w:color w:val="00B0F0"/>
                <w:sz w:val="24"/>
                <w:lang w:val="en-US"/>
              </w:rPr>
            </w:pP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>WAIVER</w:t>
            </w:r>
            <w:r w:rsidR="00454957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</w:t>
            </w:r>
            <w:r w:rsidR="00047AFB">
              <w:rPr>
                <w:rFonts w:ascii="Prime" w:hAnsi="Prime"/>
                <w:b/>
                <w:color w:val="00B0F0"/>
                <w:sz w:val="24"/>
                <w:lang w:val="en-US"/>
              </w:rPr>
              <w:t>/</w:t>
            </w:r>
            <w:r w:rsidR="00454957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</w:t>
            </w:r>
            <w:r w:rsidR="00047AFB">
              <w:rPr>
                <w:rFonts w:ascii="Prime" w:hAnsi="Prime"/>
                <w:b/>
                <w:color w:val="00B0F0"/>
                <w:sz w:val="24"/>
                <w:lang w:val="en-US"/>
              </w:rPr>
              <w:t>EXTENSION AUTHORIZATION</w:t>
            </w:r>
            <w:bookmarkEnd w:id="1"/>
          </w:p>
        </w:tc>
      </w:tr>
      <w:tr w:rsidR="00646FE9" w14:paraId="67E031C1" w14:textId="77777777" w:rsidTr="00134EE0">
        <w:tc>
          <w:tcPr>
            <w:tcW w:w="2430" w:type="dxa"/>
            <w:vMerge/>
          </w:tcPr>
          <w:p w14:paraId="1D80C0FC" w14:textId="77777777" w:rsidR="00646FE9" w:rsidRDefault="00646FE9" w:rsidP="0060104C">
            <w:pPr>
              <w:contextualSpacing/>
              <w:rPr>
                <w:noProof/>
                <w:lang w:val="en-US"/>
              </w:rPr>
            </w:pPr>
          </w:p>
        </w:tc>
        <w:tc>
          <w:tcPr>
            <w:tcW w:w="7920" w:type="dxa"/>
          </w:tcPr>
          <w:p w14:paraId="6F7851C5" w14:textId="4A418B10" w:rsidR="00646FE9" w:rsidRPr="00134EE0" w:rsidRDefault="00646FE9" w:rsidP="0060104C">
            <w:pPr>
              <w:contextualSpacing/>
              <w:jc w:val="right"/>
              <w:rPr>
                <w:rFonts w:ascii="Prime" w:hAnsi="Prime"/>
                <w:sz w:val="18"/>
                <w:szCs w:val="22"/>
                <w:lang w:val="en-US"/>
              </w:rPr>
            </w:pPr>
            <w:r w:rsidRPr="00134EE0">
              <w:rPr>
                <w:rFonts w:ascii="Prime" w:hAnsi="Prime"/>
                <w:sz w:val="18"/>
                <w:szCs w:val="22"/>
                <w:lang w:val="en-US"/>
              </w:rPr>
              <w:t xml:space="preserve"> Head Office </w:t>
            </w:r>
          </w:p>
          <w:p w14:paraId="0F82D9A1" w14:textId="0261A03B" w:rsidR="00646FE9" w:rsidRPr="00134EE0" w:rsidRDefault="00646FE9" w:rsidP="00134EE0">
            <w:pPr>
              <w:contextualSpacing/>
              <w:jc w:val="right"/>
              <w:rPr>
                <w:rFonts w:ascii="Prime" w:hAnsi="Prime"/>
                <w:sz w:val="18"/>
                <w:szCs w:val="22"/>
                <w:lang w:val="en-US"/>
              </w:rPr>
            </w:pPr>
            <w:r w:rsidRPr="00134EE0">
              <w:rPr>
                <w:rFonts w:ascii="Prime" w:hAnsi="Prime"/>
                <w:sz w:val="18"/>
                <w:szCs w:val="22"/>
                <w:lang w:val="en-US"/>
              </w:rPr>
              <w:t xml:space="preserve">5, </w:t>
            </w:r>
            <w:proofErr w:type="spellStart"/>
            <w:r w:rsidRPr="00134EE0">
              <w:rPr>
                <w:rFonts w:ascii="Prime" w:hAnsi="Prime"/>
                <w:sz w:val="18"/>
                <w:szCs w:val="22"/>
                <w:lang w:val="en-US"/>
              </w:rPr>
              <w:t>Sachtouri</w:t>
            </w:r>
            <w:proofErr w:type="spellEnd"/>
            <w:r w:rsidRPr="00134EE0">
              <w:rPr>
                <w:rFonts w:ascii="Prime" w:hAnsi="Prime"/>
                <w:sz w:val="18"/>
                <w:szCs w:val="22"/>
                <w:lang w:val="en-US"/>
              </w:rPr>
              <w:t xml:space="preserve"> Street</w:t>
            </w:r>
            <w:r w:rsidR="00134EE0">
              <w:rPr>
                <w:rFonts w:ascii="Prime" w:hAnsi="Prime"/>
                <w:sz w:val="18"/>
                <w:szCs w:val="22"/>
                <w:lang w:val="en-US"/>
              </w:rPr>
              <w:t xml:space="preserve">, </w:t>
            </w:r>
            <w:r w:rsidRPr="00134EE0">
              <w:rPr>
                <w:rFonts w:ascii="Prime" w:hAnsi="Prime"/>
                <w:sz w:val="18"/>
                <w:szCs w:val="22"/>
                <w:lang w:val="en-US"/>
              </w:rPr>
              <w:t xml:space="preserve">Piraeus, Greece, </w:t>
            </w:r>
          </w:p>
          <w:p w14:paraId="29E3B70D" w14:textId="77777777" w:rsidR="00646FE9" w:rsidRPr="00134EE0" w:rsidRDefault="00646FE9" w:rsidP="0060104C">
            <w:pPr>
              <w:contextualSpacing/>
              <w:jc w:val="right"/>
              <w:rPr>
                <w:rFonts w:ascii="Prime" w:hAnsi="Prime"/>
                <w:sz w:val="18"/>
                <w:szCs w:val="22"/>
                <w:lang w:val="en-US"/>
              </w:rPr>
            </w:pPr>
            <w:r w:rsidRPr="00134EE0">
              <w:rPr>
                <w:rFonts w:ascii="Prime" w:hAnsi="Prime"/>
                <w:sz w:val="18"/>
                <w:szCs w:val="22"/>
                <w:lang w:val="en-US"/>
              </w:rPr>
              <w:t xml:space="preserve">18536, 6th floor </w:t>
            </w:r>
          </w:p>
          <w:p w14:paraId="2C515541" w14:textId="4EBF1311" w:rsidR="00646FE9" w:rsidRPr="00000E70" w:rsidRDefault="00646FE9" w:rsidP="00D51BCE">
            <w:pPr>
              <w:contextualSpacing/>
              <w:jc w:val="right"/>
              <w:rPr>
                <w:rFonts w:ascii="Prime" w:hAnsi="Prime"/>
                <w:sz w:val="16"/>
                <w:lang w:val="en-US"/>
              </w:rPr>
            </w:pPr>
            <w:r w:rsidRPr="00134EE0">
              <w:rPr>
                <w:rFonts w:ascii="Prime" w:hAnsi="Prime"/>
                <w:sz w:val="18"/>
                <w:szCs w:val="22"/>
                <w:lang w:val="en-US"/>
              </w:rPr>
              <w:t xml:space="preserve">T: +30 210 4293500 </w:t>
            </w:r>
            <w:r w:rsidR="00DA457C">
              <w:rPr>
                <w:rFonts w:ascii="Prime" w:hAnsi="Prime"/>
                <w:sz w:val="18"/>
                <w:szCs w:val="22"/>
                <w:lang w:val="en-US"/>
              </w:rPr>
              <w:t xml:space="preserve">/ </w:t>
            </w:r>
            <w:r w:rsidRPr="00134EE0">
              <w:rPr>
                <w:rFonts w:ascii="Prime" w:hAnsi="Prime"/>
                <w:sz w:val="18"/>
                <w:szCs w:val="22"/>
                <w:lang w:val="en-US"/>
              </w:rPr>
              <w:t>F: +30 210 4293505</w:t>
            </w:r>
          </w:p>
        </w:tc>
        <w:tc>
          <w:tcPr>
            <w:tcW w:w="2160" w:type="dxa"/>
          </w:tcPr>
          <w:p w14:paraId="34C44036" w14:textId="386B3C58" w:rsidR="00D55665" w:rsidRPr="00000E70" w:rsidRDefault="00D55665" w:rsidP="000A5194">
            <w:pPr>
              <w:contextualSpacing/>
              <w:rPr>
                <w:rFonts w:ascii="Prime" w:hAnsi="Prime"/>
                <w:sz w:val="16"/>
                <w:lang w:val="en-US"/>
              </w:rPr>
            </w:pPr>
          </w:p>
        </w:tc>
      </w:tr>
    </w:tbl>
    <w:bookmarkEnd w:id="0"/>
    <w:p w14:paraId="4D1DC6ED" w14:textId="0A6541AD" w:rsidR="00D55665" w:rsidRPr="00D55665" w:rsidRDefault="00AC1D7B" w:rsidP="00D55665">
      <w:pPr>
        <w:pStyle w:val="Heading1"/>
        <w:ind w:right="-441"/>
        <w:contextualSpacing/>
        <w:rPr>
          <w:rFonts w:ascii="Prime" w:hAnsi="Prime"/>
          <w:lang w:val="en-US"/>
        </w:rPr>
      </w:pPr>
      <w:r w:rsidRPr="00E47B6B">
        <w:rPr>
          <w:rFonts w:ascii="Prime" w:hAnsi="Prime"/>
          <w:lang w:val="en-US"/>
        </w:rPr>
        <w:t xml:space="preserve">part </w:t>
      </w:r>
      <w:r w:rsidR="003E6936">
        <w:rPr>
          <w:rFonts w:ascii="Prime" w:hAnsi="Prime"/>
          <w:lang w:val="en-US"/>
        </w:rPr>
        <w:t>1</w:t>
      </w:r>
      <w:r w:rsidRPr="00E47B6B">
        <w:rPr>
          <w:rFonts w:ascii="Prime" w:hAnsi="Prime"/>
          <w:lang w:val="en-US"/>
        </w:rPr>
        <w:t>. vessel particulars</w:t>
      </w:r>
    </w:p>
    <w:tbl>
      <w:tblPr>
        <w:tblStyle w:val="TableGrid"/>
        <w:tblW w:w="102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800"/>
        <w:gridCol w:w="1350"/>
        <w:gridCol w:w="1350"/>
        <w:gridCol w:w="2340"/>
        <w:gridCol w:w="1800"/>
      </w:tblGrid>
      <w:tr w:rsidR="00D51BCE" w14:paraId="07433E19" w14:textId="77777777" w:rsidTr="00D51BCE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A78" w14:textId="3722D80E" w:rsidR="00D51BCE" w:rsidRDefault="00D51BCE" w:rsidP="00B80922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Vessel Name: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F426" w14:textId="77777777" w:rsidR="00D51BCE" w:rsidRDefault="00D51BCE" w:rsidP="00B80922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" w:name="Text176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5D6" w14:textId="3C5247F8" w:rsidR="00D51BCE" w:rsidRDefault="00D51BCE" w:rsidP="00B80922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IMO Number:</w:t>
            </w:r>
          </w:p>
        </w:tc>
        <w:bookmarkEnd w:id="2"/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B25" w14:textId="5E8CDC16" w:rsidR="00D51BCE" w:rsidRDefault="00D51BCE" w:rsidP="00B80922">
            <w:pPr>
              <w:contextualSpacing/>
              <w:rPr>
                <w:rFonts w:ascii="Prime" w:hAnsi="Prime"/>
                <w:lang w:val="en-US"/>
              </w:rPr>
            </w:pPr>
            <w:r w:rsidRPr="00226B50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26B50">
              <w:rPr>
                <w:rFonts w:ascii="Prime" w:hAnsi="Prime"/>
                <w:lang w:val="en-US"/>
              </w:rPr>
              <w:instrText xml:space="preserve"> FORMTEXT </w:instrText>
            </w:r>
            <w:r w:rsidRPr="00226B50">
              <w:rPr>
                <w:rFonts w:ascii="Prime" w:hAnsi="Prime"/>
                <w:lang w:val="en-US"/>
              </w:rPr>
            </w:r>
            <w:r w:rsidRPr="00226B50">
              <w:rPr>
                <w:rFonts w:ascii="Prime" w:hAnsi="Prime"/>
                <w:lang w:val="en-US"/>
              </w:rPr>
              <w:fldChar w:fldCharType="separate"/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3BCFC" w14:textId="120685A4" w:rsidR="00D51BCE" w:rsidRDefault="00D51BCE" w:rsidP="00D51BC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Type of Vessel: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5DF46" w14:textId="77777777" w:rsidR="00D51BCE" w:rsidRDefault="00D51BCE" w:rsidP="00B80922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3" w:name="Text192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3"/>
          </w:p>
        </w:tc>
      </w:tr>
      <w:tr w:rsidR="00D51BCE" w14:paraId="16B4EE11" w14:textId="77777777" w:rsidTr="00D51BCE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B5E" w14:textId="76A0ABB9" w:rsidR="00D51BCE" w:rsidRDefault="00D51BCE" w:rsidP="006707F9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Gross Tonnage: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6F7" w14:textId="77777777" w:rsidR="00D51BCE" w:rsidRDefault="00D51BCE" w:rsidP="006707F9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660" w14:textId="64A53DEF" w:rsidR="00D51BCE" w:rsidRDefault="00D51BCE" w:rsidP="006707F9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Year Build: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728" w14:textId="5CE412E1" w:rsidR="00D51BCE" w:rsidRDefault="00D51BCE" w:rsidP="006707F9">
            <w:pPr>
              <w:contextualSpacing/>
              <w:rPr>
                <w:rFonts w:ascii="Prime" w:hAnsi="Prime"/>
                <w:lang w:val="en-US"/>
              </w:rPr>
            </w:pPr>
            <w:r w:rsidRPr="00226B50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26B50">
              <w:rPr>
                <w:rFonts w:ascii="Prime" w:hAnsi="Prime"/>
                <w:lang w:val="en-US"/>
              </w:rPr>
              <w:instrText xml:space="preserve"> FORMTEXT </w:instrText>
            </w:r>
            <w:r w:rsidRPr="00226B50">
              <w:rPr>
                <w:rFonts w:ascii="Prime" w:hAnsi="Prime"/>
                <w:lang w:val="en-US"/>
              </w:rPr>
            </w:r>
            <w:r w:rsidRPr="00226B50">
              <w:rPr>
                <w:rFonts w:ascii="Prime" w:hAnsi="Prime"/>
                <w:lang w:val="en-US"/>
              </w:rPr>
              <w:fldChar w:fldCharType="separate"/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1AB5" w14:textId="18D465F1" w:rsidR="00D51BCE" w:rsidRDefault="00D51BCE" w:rsidP="006707F9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Recognized Organization: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67149" w14:textId="77777777" w:rsidR="00D51BCE" w:rsidRDefault="00D51BCE" w:rsidP="006707F9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19D41B8C" w14:textId="306A8263" w:rsidR="00D55665" w:rsidRPr="00D55665" w:rsidRDefault="00D55665" w:rsidP="006A3941">
      <w:pPr>
        <w:pStyle w:val="Heading1"/>
        <w:rPr>
          <w:rFonts w:ascii="Prime" w:hAnsi="Prime"/>
          <w:lang w:val="en-US"/>
        </w:rPr>
      </w:pPr>
      <w:bookmarkStart w:id="4" w:name="_Hlk508475670"/>
      <w:r w:rsidRPr="00D55665">
        <w:rPr>
          <w:rFonts w:ascii="Prime" w:hAnsi="Prime"/>
          <w:lang w:val="en-US"/>
        </w:rPr>
        <w:t xml:space="preserve">PART 2. type of application </w:t>
      </w:r>
      <w:r w:rsidR="00AB146F">
        <w:rPr>
          <w:rFonts w:ascii="Prime" w:hAnsi="Prime"/>
          <w:lang w:val="en-US"/>
        </w:rPr>
        <w:t>(select as applicable)</w:t>
      </w:r>
    </w:p>
    <w:tbl>
      <w:tblPr>
        <w:tblStyle w:val="TableGrid"/>
        <w:tblW w:w="102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488"/>
        <w:gridCol w:w="2565"/>
        <w:gridCol w:w="2565"/>
      </w:tblGrid>
      <w:tr w:rsidR="00D55665" w:rsidRPr="00FF29A2" w14:paraId="63AE2EC3" w14:textId="77777777" w:rsidTr="006A3941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431" w14:textId="48446E5C" w:rsidR="00D55665" w:rsidRPr="00D55665" w:rsidRDefault="00D55665" w:rsidP="00D03044">
            <w:pPr>
              <w:tabs>
                <w:tab w:val="left" w:pos="1800"/>
              </w:tabs>
              <w:contextualSpacing/>
              <w:rPr>
                <w:rFonts w:ascii="Prime" w:hAnsi="Prime"/>
                <w:lang w:val="en-US"/>
              </w:rPr>
            </w:pPr>
            <w:r w:rsidRPr="00D55665">
              <w:rPr>
                <w:rFonts w:ascii="Prime" w:eastAsia="MS Gothic" w:hAnsi="Prime"/>
                <w:lang w:val="en-US"/>
              </w:rPr>
              <w:t>E</w:t>
            </w:r>
            <w:r>
              <w:rPr>
                <w:rFonts w:ascii="Prime" w:eastAsia="MS Gothic" w:hAnsi="Prime"/>
                <w:lang w:val="en-US"/>
              </w:rPr>
              <w:t xml:space="preserve">xemption </w:t>
            </w:r>
            <w:r w:rsidRPr="00D55665">
              <w:rPr>
                <w:rFonts w:ascii="Prime" w:eastAsia="MS Gothic" w:hAnsi="Prime"/>
                <w:lang w:val="en-US"/>
              </w:rPr>
              <w:t xml:space="preserve"> </w:t>
            </w:r>
            <w:r>
              <w:rPr>
                <w:rFonts w:ascii="MS Gothic" w:eastAsia="MS Gothic" w:hAnsi="MS Gothic" w:hint="eastAsia"/>
                <w:lang w:val="en-US"/>
              </w:rPr>
              <w:t xml:space="preserve"> </w:t>
            </w:r>
          </w:p>
        </w:tc>
        <w:sdt>
          <w:sdtPr>
            <w:rPr>
              <w:rFonts w:ascii="Prime" w:hAnsi="Prime"/>
              <w:lang w:val="en-US"/>
            </w:rPr>
            <w:id w:val="-178873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1E3473" w14:textId="33ABAA18" w:rsidR="00D55665" w:rsidRPr="00D55665" w:rsidRDefault="00D468F7" w:rsidP="00D03044">
                <w:pPr>
                  <w:tabs>
                    <w:tab w:val="left" w:pos="1800"/>
                  </w:tabs>
                  <w:contextualSpacing/>
                  <w:rPr>
                    <w:rFonts w:ascii="Prime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45C" w14:textId="1925E0DA" w:rsidR="00D55665" w:rsidRPr="00FF29A2" w:rsidRDefault="006B25F9" w:rsidP="00D03044">
            <w:pPr>
              <w:tabs>
                <w:tab w:val="left" w:pos="1800"/>
              </w:tabs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Waiver</w:t>
            </w:r>
            <w:r w:rsidR="00D55665">
              <w:rPr>
                <w:rFonts w:ascii="Prime" w:hAnsi="Prime"/>
                <w:lang w:val="en-US"/>
              </w:rPr>
              <w:t xml:space="preserve">  </w:t>
            </w:r>
          </w:p>
        </w:tc>
        <w:sdt>
          <w:sdtPr>
            <w:rPr>
              <w:rFonts w:ascii="Prime" w:hAnsi="Prime"/>
              <w:lang w:val="en-US"/>
            </w:rPr>
            <w:id w:val="173882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91487E5" w14:textId="519C2C6B" w:rsidR="00D55665" w:rsidRPr="00FF29A2" w:rsidRDefault="00D55665" w:rsidP="00D03044">
                <w:pPr>
                  <w:tabs>
                    <w:tab w:val="left" w:pos="1800"/>
                  </w:tabs>
                  <w:contextualSpacing/>
                  <w:rPr>
                    <w:rFonts w:ascii="Prime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55665" w:rsidRPr="00FF29A2" w14:paraId="29C4CFE3" w14:textId="77777777" w:rsidTr="006A3941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E48" w14:textId="3EDBB3FE" w:rsidR="00D55665" w:rsidRPr="00D55665" w:rsidRDefault="00D55665" w:rsidP="00D03044">
            <w:pPr>
              <w:tabs>
                <w:tab w:val="left" w:pos="1800"/>
              </w:tabs>
              <w:contextualSpacing/>
              <w:rPr>
                <w:rFonts w:ascii="Prime" w:eastAsia="MS Gothic" w:hAnsi="Prime"/>
                <w:lang w:val="en-US"/>
              </w:rPr>
            </w:pPr>
            <w:r w:rsidRPr="00D55665">
              <w:rPr>
                <w:rFonts w:ascii="Prime" w:eastAsia="MS Gothic" w:hAnsi="Prime"/>
                <w:lang w:val="en-US"/>
              </w:rPr>
              <w:t>E</w:t>
            </w:r>
            <w:r>
              <w:rPr>
                <w:rFonts w:ascii="Prime" w:eastAsia="MS Gothic" w:hAnsi="Prime"/>
                <w:lang w:val="en-US"/>
              </w:rPr>
              <w:t>quivalence</w:t>
            </w:r>
            <w:r w:rsidRPr="00D55665">
              <w:rPr>
                <w:rFonts w:ascii="Prime" w:eastAsia="MS Gothic" w:hAnsi="Prime"/>
                <w:lang w:val="en-US"/>
              </w:rPr>
              <w:t xml:space="preserve"> </w:t>
            </w:r>
          </w:p>
        </w:tc>
        <w:sdt>
          <w:sdtPr>
            <w:rPr>
              <w:rFonts w:ascii="Prime" w:hAnsi="Prime"/>
              <w:lang w:val="en-US"/>
            </w:rPr>
            <w:id w:val="-73646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881268" w14:textId="0F9720D1" w:rsidR="00D55665" w:rsidRPr="00D55665" w:rsidRDefault="00D55665" w:rsidP="00D03044">
                <w:pPr>
                  <w:tabs>
                    <w:tab w:val="left" w:pos="1800"/>
                  </w:tabs>
                  <w:contextualSpacing/>
                  <w:rPr>
                    <w:rFonts w:ascii="Prime" w:eastAsia="MS Gothic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B8A" w14:textId="43A33260" w:rsidR="00D55665" w:rsidRPr="00FF29A2" w:rsidRDefault="00D55665" w:rsidP="00D03044">
            <w:pPr>
              <w:tabs>
                <w:tab w:val="left" w:pos="1800"/>
              </w:tabs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Extension </w:t>
            </w:r>
          </w:p>
        </w:tc>
        <w:sdt>
          <w:sdtPr>
            <w:rPr>
              <w:rFonts w:ascii="Prime" w:hAnsi="Prime"/>
              <w:lang w:val="en-US"/>
            </w:rPr>
            <w:id w:val="-55778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6371246" w14:textId="0E9C3C3F" w:rsidR="00D55665" w:rsidRPr="00FF29A2" w:rsidRDefault="00D55665" w:rsidP="00D03044">
                <w:pPr>
                  <w:tabs>
                    <w:tab w:val="left" w:pos="1800"/>
                  </w:tabs>
                  <w:contextualSpacing/>
                  <w:rPr>
                    <w:rFonts w:ascii="Prime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32D23F1B" w14:textId="2E077F4D" w:rsidR="00AC1D7B" w:rsidRDefault="00AC1D7B" w:rsidP="00E54919">
      <w:pPr>
        <w:pStyle w:val="Heading1"/>
        <w:ind w:right="-441"/>
        <w:contextualSpacing/>
        <w:rPr>
          <w:rFonts w:ascii="Prime" w:hAnsi="Prime"/>
          <w:lang w:val="en-US"/>
        </w:rPr>
      </w:pPr>
      <w:r w:rsidRPr="00E47B6B">
        <w:rPr>
          <w:rFonts w:ascii="Prime" w:hAnsi="Prime"/>
          <w:lang w:val="en-US"/>
        </w:rPr>
        <w:t xml:space="preserve">part </w:t>
      </w:r>
      <w:r w:rsidR="00D55665">
        <w:rPr>
          <w:rFonts w:ascii="Prime" w:hAnsi="Prime"/>
          <w:lang w:val="en-US"/>
        </w:rPr>
        <w:t>3</w:t>
      </w:r>
      <w:r w:rsidRPr="00E47B6B">
        <w:rPr>
          <w:rFonts w:ascii="Prime" w:hAnsi="Prime"/>
          <w:lang w:val="en-US"/>
        </w:rPr>
        <w:t xml:space="preserve">. </w:t>
      </w:r>
      <w:r w:rsidR="00047AFB">
        <w:rPr>
          <w:rFonts w:ascii="Prime" w:hAnsi="Prime"/>
          <w:lang w:val="en-US"/>
        </w:rPr>
        <w:t>Reasons for exemption/</w:t>
      </w:r>
      <w:r w:rsidR="00454957">
        <w:rPr>
          <w:rFonts w:ascii="Prime" w:hAnsi="Prime"/>
          <w:lang w:val="en-US"/>
        </w:rPr>
        <w:t>EQUIVALENCE/</w:t>
      </w:r>
      <w:r w:rsidR="00047AFB">
        <w:rPr>
          <w:rFonts w:ascii="Prime" w:hAnsi="Prime"/>
          <w:lang w:val="en-US"/>
        </w:rPr>
        <w:t>extension/</w:t>
      </w:r>
      <w:r w:rsidR="008E3F67">
        <w:rPr>
          <w:rFonts w:ascii="Prime" w:hAnsi="Prime"/>
          <w:lang w:val="en-US"/>
        </w:rPr>
        <w:t>waiver</w:t>
      </w:r>
    </w:p>
    <w:tbl>
      <w:tblPr>
        <w:tblStyle w:val="TableGrid"/>
        <w:tblW w:w="1028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530"/>
        <w:gridCol w:w="630"/>
        <w:gridCol w:w="3150"/>
        <w:gridCol w:w="1201"/>
        <w:gridCol w:w="2155"/>
      </w:tblGrid>
      <w:tr w:rsidR="00010FE0" w:rsidRPr="00047AFB" w14:paraId="5834B316" w14:textId="08A9CE2F" w:rsidTr="00AB146F">
        <w:trPr>
          <w:trHeight w:val="340"/>
        </w:trPr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bookmarkEnd w:id="4"/>
          <w:p w14:paraId="3691AFAD" w14:textId="4674BECD" w:rsidR="00010FE0" w:rsidRPr="00E47B6B" w:rsidRDefault="00010FE0" w:rsidP="00010FE0">
            <w:pPr>
              <w:contextualSpacing/>
              <w:jc w:val="right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3.1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54FB506" w14:textId="50EF98DD" w:rsidR="00010FE0" w:rsidRPr="00E47B6B" w:rsidRDefault="00010FE0" w:rsidP="00047AFB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Convention and Regulation to be exempted/equivalent/extended/waived</w:t>
            </w:r>
            <w:r w:rsidR="00D51BCE">
              <w:rPr>
                <w:rFonts w:ascii="Prime" w:hAnsi="Prime"/>
                <w:lang w:val="en-US"/>
              </w:rPr>
              <w:t xml:space="preserve"> </w:t>
            </w:r>
            <w:r w:rsidR="00D51BCE" w:rsidRPr="00D51BCE">
              <w:rPr>
                <w:rFonts w:ascii="Prime" w:hAnsi="Prime"/>
                <w:vertAlign w:val="superscript"/>
                <w:lang w:val="en-US"/>
              </w:rPr>
              <w:t>1</w:t>
            </w:r>
            <w:r>
              <w:rPr>
                <w:rFonts w:ascii="Prime" w:hAnsi="Prime"/>
                <w:lang w:val="en-US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794EC" w14:textId="5C7C98A5" w:rsidR="00010FE0" w:rsidRPr="00E47B6B" w:rsidRDefault="00010FE0" w:rsidP="00B8063F">
            <w:pPr>
              <w:contextualSpacing/>
              <w:rPr>
                <w:rFonts w:ascii="Prime" w:hAnsi="Prime"/>
                <w:lang w:val="en-US"/>
              </w:rPr>
            </w:pPr>
            <w:r w:rsidRPr="00226B50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26B50">
              <w:rPr>
                <w:rFonts w:ascii="Prime" w:hAnsi="Prime"/>
                <w:lang w:val="en-US"/>
              </w:rPr>
              <w:instrText xml:space="preserve"> FORMTEXT </w:instrText>
            </w:r>
            <w:r w:rsidRPr="00226B50">
              <w:rPr>
                <w:rFonts w:ascii="Prime" w:hAnsi="Prime"/>
                <w:lang w:val="en-US"/>
              </w:rPr>
            </w:r>
            <w:r w:rsidRPr="00226B50">
              <w:rPr>
                <w:rFonts w:ascii="Prime" w:hAnsi="Prime"/>
                <w:lang w:val="en-US"/>
              </w:rPr>
              <w:fldChar w:fldCharType="separate"/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010FE0" w:rsidRPr="00EB379B" w14:paraId="793558D1" w14:textId="02A9A647" w:rsidTr="00AB146F">
        <w:trPr>
          <w:trHeight w:val="34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CFC" w14:textId="5B0D0D2D" w:rsidR="00010FE0" w:rsidRPr="00FF29A2" w:rsidRDefault="00010FE0" w:rsidP="00010FE0">
            <w:pPr>
              <w:contextualSpacing/>
              <w:jc w:val="right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3.2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6FC9" w14:textId="41116D24" w:rsidR="00010FE0" w:rsidRPr="00FF29A2" w:rsidRDefault="00010FE0" w:rsidP="00800A4A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Convention and Regulation allowing for the issuance of the exemption</w:t>
            </w:r>
            <w:r w:rsidR="00D51BCE">
              <w:rPr>
                <w:rFonts w:ascii="Prime" w:hAnsi="Prime"/>
                <w:lang w:val="en-US"/>
              </w:rPr>
              <w:t xml:space="preserve"> </w:t>
            </w:r>
            <w:r>
              <w:rPr>
                <w:rFonts w:ascii="Prime" w:hAnsi="Prime"/>
                <w:lang w:val="en-US"/>
              </w:rPr>
              <w:t>/</w:t>
            </w:r>
            <w:r w:rsidR="00D51BCE">
              <w:rPr>
                <w:rFonts w:ascii="Prime" w:hAnsi="Prime"/>
                <w:lang w:val="en-US"/>
              </w:rPr>
              <w:t xml:space="preserve"> </w:t>
            </w:r>
            <w:r>
              <w:rPr>
                <w:rFonts w:ascii="Prime" w:hAnsi="Prime"/>
                <w:lang w:val="en-US"/>
              </w:rPr>
              <w:t>equivalence</w:t>
            </w:r>
            <w:r w:rsidR="00D51BCE">
              <w:rPr>
                <w:rFonts w:ascii="Prime" w:hAnsi="Prime"/>
                <w:lang w:val="en-US"/>
              </w:rPr>
              <w:t xml:space="preserve"> </w:t>
            </w:r>
            <w:r>
              <w:rPr>
                <w:rFonts w:ascii="Prime" w:hAnsi="Prime"/>
                <w:lang w:val="en-US"/>
              </w:rPr>
              <w:t>/</w:t>
            </w:r>
            <w:r w:rsidR="00D51BCE">
              <w:rPr>
                <w:rFonts w:ascii="Prime" w:hAnsi="Prime"/>
                <w:lang w:val="en-US"/>
              </w:rPr>
              <w:t xml:space="preserve"> </w:t>
            </w:r>
            <w:r>
              <w:rPr>
                <w:rFonts w:ascii="Prime" w:hAnsi="Prime"/>
                <w:lang w:val="en-US"/>
              </w:rPr>
              <w:t>extension</w:t>
            </w:r>
            <w:r w:rsidR="00D51BCE">
              <w:rPr>
                <w:rFonts w:ascii="Prime" w:hAnsi="Prime"/>
                <w:lang w:val="en-US"/>
              </w:rPr>
              <w:t xml:space="preserve"> </w:t>
            </w:r>
            <w:r>
              <w:rPr>
                <w:rFonts w:ascii="Prime" w:hAnsi="Prime"/>
                <w:lang w:val="en-US"/>
              </w:rPr>
              <w:t>/</w:t>
            </w:r>
            <w:r w:rsidR="00D51BCE">
              <w:rPr>
                <w:rFonts w:ascii="Prime" w:hAnsi="Prime"/>
                <w:lang w:val="en-US"/>
              </w:rPr>
              <w:t xml:space="preserve"> </w:t>
            </w:r>
            <w:r>
              <w:rPr>
                <w:rFonts w:ascii="Prime" w:hAnsi="Prime"/>
                <w:lang w:val="en-US"/>
              </w:rPr>
              <w:t>waiver</w:t>
            </w:r>
            <w:r w:rsidR="00D51BCE" w:rsidRPr="00D51BCE">
              <w:rPr>
                <w:rFonts w:ascii="Prime" w:hAnsi="Prime"/>
                <w:vertAlign w:val="superscript"/>
                <w:lang w:val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CB228" w14:textId="32F8E196" w:rsidR="00010FE0" w:rsidRPr="00FF29A2" w:rsidRDefault="00010FE0" w:rsidP="00B8063F">
            <w:pPr>
              <w:contextualSpacing/>
              <w:rPr>
                <w:rFonts w:ascii="Prime" w:hAnsi="Prime"/>
                <w:lang w:val="en-US"/>
              </w:rPr>
            </w:pPr>
            <w:r w:rsidRPr="00226B50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26B50">
              <w:rPr>
                <w:rFonts w:ascii="Prime" w:hAnsi="Prime"/>
                <w:lang w:val="en-US"/>
              </w:rPr>
              <w:instrText xml:space="preserve"> FORMTEXT </w:instrText>
            </w:r>
            <w:r w:rsidRPr="00226B50">
              <w:rPr>
                <w:rFonts w:ascii="Prime" w:hAnsi="Prime"/>
                <w:lang w:val="en-US"/>
              </w:rPr>
            </w:r>
            <w:r w:rsidRPr="00226B50">
              <w:rPr>
                <w:rFonts w:ascii="Prime" w:hAnsi="Prime"/>
                <w:lang w:val="en-US"/>
              </w:rPr>
              <w:fldChar w:fldCharType="separate"/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noProof/>
                <w:lang w:val="en-US"/>
              </w:rPr>
              <w:t> </w:t>
            </w:r>
            <w:r w:rsidRPr="00226B50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010FE0" w:rsidRPr="00AB146F" w14:paraId="0B796FB1" w14:textId="5C9EC40A" w:rsidTr="00AB146F">
        <w:trPr>
          <w:trHeight w:val="34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698C" w14:textId="06CBA983" w:rsidR="00010FE0" w:rsidRPr="00FF29A2" w:rsidRDefault="00010FE0" w:rsidP="00010FE0">
            <w:pPr>
              <w:contextualSpacing/>
              <w:jc w:val="right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3.3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AE39" w14:textId="1BFA07CA" w:rsidR="00010FE0" w:rsidRPr="00FF29A2" w:rsidRDefault="00010FE0" w:rsidP="00010FE0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Grounds for exemption/equivalence/extension/waiver</w:t>
            </w:r>
            <w:r w:rsidR="00D51BCE" w:rsidRPr="00D51BCE">
              <w:rPr>
                <w:rFonts w:ascii="Prime" w:hAnsi="Prime"/>
                <w:vertAlign w:val="superscript"/>
                <w:lang w:val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39CD5" w14:textId="16BC74C2" w:rsidR="00010FE0" w:rsidRPr="00FF29A2" w:rsidRDefault="00B6460D" w:rsidP="00010FE0">
            <w:pPr>
              <w:contextualSpacing/>
              <w:rPr>
                <w:rFonts w:ascii="Prime" w:hAnsi="Prime"/>
                <w:lang w:val="en-US"/>
              </w:rPr>
            </w:pPr>
            <w:r w:rsidRPr="004C578D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578D">
              <w:rPr>
                <w:rFonts w:ascii="Prime" w:hAnsi="Prime"/>
                <w:lang w:val="en-US"/>
              </w:rPr>
              <w:instrText xml:space="preserve"> FORMTEXT </w:instrText>
            </w:r>
            <w:r w:rsidRPr="004C578D">
              <w:rPr>
                <w:rFonts w:ascii="Prime" w:hAnsi="Prime"/>
                <w:lang w:val="en-US"/>
              </w:rPr>
            </w:r>
            <w:r w:rsidRPr="004C578D">
              <w:rPr>
                <w:rFonts w:ascii="Prime" w:hAnsi="Prime"/>
                <w:lang w:val="en-US"/>
              </w:rPr>
              <w:fldChar w:fldCharType="separate"/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010FE0" w:rsidRPr="00EB379B" w14:paraId="4487A756" w14:textId="553F3DB7" w:rsidTr="00AB146F">
        <w:trPr>
          <w:trHeight w:val="34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04B" w14:textId="346689C4" w:rsidR="00010FE0" w:rsidRPr="00FF29A2" w:rsidRDefault="00010FE0" w:rsidP="00010FE0">
            <w:pPr>
              <w:contextualSpacing/>
              <w:jc w:val="right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3.4</w:t>
            </w:r>
          </w:p>
        </w:tc>
        <w:tc>
          <w:tcPr>
            <w:tcW w:w="75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881" w14:textId="6209A460" w:rsidR="00010FE0" w:rsidRPr="00FF29A2" w:rsidRDefault="00010FE0" w:rsidP="00010FE0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Conditions for exemption/equivalence/extension/waiver</w:t>
            </w:r>
            <w:r w:rsidR="00D51BCE" w:rsidRPr="00D51BCE">
              <w:rPr>
                <w:rFonts w:ascii="Prime" w:hAnsi="Prime"/>
                <w:vertAlign w:val="superscript"/>
                <w:lang w:val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F729D" w14:textId="55E19316" w:rsidR="00010FE0" w:rsidRPr="00FF29A2" w:rsidRDefault="00010FE0" w:rsidP="00010FE0">
            <w:pPr>
              <w:contextualSpacing/>
              <w:rPr>
                <w:rFonts w:ascii="Prime" w:hAnsi="Prime"/>
                <w:lang w:val="en-US"/>
              </w:rPr>
            </w:pPr>
            <w:r w:rsidRPr="004C578D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578D">
              <w:rPr>
                <w:rFonts w:ascii="Prime" w:hAnsi="Prime"/>
                <w:lang w:val="en-US"/>
              </w:rPr>
              <w:instrText xml:space="preserve"> FORMTEXT </w:instrText>
            </w:r>
            <w:r w:rsidRPr="004C578D">
              <w:rPr>
                <w:rFonts w:ascii="Prime" w:hAnsi="Prime"/>
                <w:lang w:val="en-US"/>
              </w:rPr>
            </w:r>
            <w:r w:rsidRPr="004C578D">
              <w:rPr>
                <w:rFonts w:ascii="Prime" w:hAnsi="Prime"/>
                <w:lang w:val="en-US"/>
              </w:rPr>
              <w:fldChar w:fldCharType="separate"/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010FE0" w:rsidRPr="00EB379B" w14:paraId="1D195A22" w14:textId="10EE5C36" w:rsidTr="00AB146F">
        <w:trPr>
          <w:trHeight w:val="34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FD6" w14:textId="39EB988D" w:rsidR="00010FE0" w:rsidRPr="00FF29A2" w:rsidRDefault="00010FE0" w:rsidP="00010FE0">
            <w:pPr>
              <w:contextualSpacing/>
              <w:jc w:val="right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3.5</w:t>
            </w:r>
          </w:p>
        </w:tc>
        <w:tc>
          <w:tcPr>
            <w:tcW w:w="96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543CCA" w14:textId="4EED216F" w:rsidR="00010FE0" w:rsidRPr="00FF29A2" w:rsidRDefault="00010FE0" w:rsidP="00010FE0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Vessel’s Area of Navigation</w:t>
            </w:r>
            <w:r w:rsidR="00D51BCE" w:rsidRPr="00D51BCE">
              <w:rPr>
                <w:rFonts w:ascii="Prime" w:hAnsi="Prime"/>
                <w:vertAlign w:val="superscript"/>
                <w:lang w:val="en-US"/>
              </w:rPr>
              <w:t>5</w:t>
            </w:r>
          </w:p>
        </w:tc>
      </w:tr>
      <w:tr w:rsidR="00F85FC9" w:rsidRPr="00EB379B" w14:paraId="78736B71" w14:textId="77777777" w:rsidTr="00F85FC9">
        <w:trPr>
          <w:trHeight w:val="34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54D" w14:textId="4D030734" w:rsidR="00F85FC9" w:rsidRDefault="00000000" w:rsidP="00AB146F">
            <w:pPr>
              <w:contextualSpacing/>
              <w:jc w:val="right"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-3966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F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5FC9" w:rsidRPr="00E47B6B">
              <w:rPr>
                <w:rFonts w:ascii="Prime" w:hAnsi="Prime"/>
                <w:lang w:val="en-US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27DC5A88" w14:textId="7A2876B0" w:rsidR="00F85FC9" w:rsidRPr="004C578D" w:rsidRDefault="00F85FC9" w:rsidP="00AB146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International</w:t>
            </w:r>
            <w:r w:rsidR="00D51BCE" w:rsidRPr="00D51BCE">
              <w:rPr>
                <w:rFonts w:ascii="Prime" w:hAnsi="Prime"/>
                <w:vertAlign w:val="superscript"/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7C000" w14:textId="68FE95C9" w:rsidR="00F85FC9" w:rsidRPr="004C578D" w:rsidRDefault="00000000" w:rsidP="00AB146F">
            <w:pPr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2298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F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5FC9" w:rsidRPr="00E47B6B">
              <w:rPr>
                <w:rFonts w:ascii="Prime" w:hAnsi="Prime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B1E96" w14:textId="7D5E3632" w:rsidR="00F85FC9" w:rsidRPr="004C578D" w:rsidRDefault="00F85FC9" w:rsidP="00AB146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Domestic Coastal </w:t>
            </w:r>
            <w:r w:rsidR="00D51BCE" w:rsidRPr="00D51BCE">
              <w:rPr>
                <w:rFonts w:ascii="Prime" w:hAnsi="Prime"/>
                <w:vertAlign w:val="superscript"/>
                <w:lang w:val="en-US"/>
              </w:rPr>
              <w:t>7</w:t>
            </w:r>
            <w:r>
              <w:rPr>
                <w:rFonts w:ascii="Prime" w:hAnsi="Prime"/>
                <w:lang w:val="en-US"/>
              </w:rPr>
              <w:t>– Specify Area: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FDB0D" w14:textId="4B22DBB1" w:rsidR="00F85FC9" w:rsidRPr="004C578D" w:rsidRDefault="00F85FC9" w:rsidP="00AB146F">
            <w:pPr>
              <w:contextualSpacing/>
              <w:rPr>
                <w:rFonts w:ascii="Prime" w:hAnsi="Prime"/>
                <w:lang w:val="en-US"/>
              </w:rPr>
            </w:pPr>
            <w:r w:rsidRPr="004C578D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578D">
              <w:rPr>
                <w:rFonts w:ascii="Prime" w:hAnsi="Prime"/>
                <w:lang w:val="en-US"/>
              </w:rPr>
              <w:instrText xml:space="preserve"> FORMTEXT </w:instrText>
            </w:r>
            <w:r w:rsidRPr="004C578D">
              <w:rPr>
                <w:rFonts w:ascii="Prime" w:hAnsi="Prime"/>
                <w:lang w:val="en-US"/>
              </w:rPr>
            </w:r>
            <w:r w:rsidRPr="004C578D">
              <w:rPr>
                <w:rFonts w:ascii="Prime" w:hAnsi="Prime"/>
                <w:lang w:val="en-US"/>
              </w:rPr>
              <w:fldChar w:fldCharType="separate"/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F85FC9" w:rsidRPr="00EB379B" w14:paraId="4CD3EBC7" w14:textId="77777777" w:rsidTr="00F85FC9">
        <w:trPr>
          <w:trHeight w:val="340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F32" w14:textId="2535E6AE" w:rsidR="00F85FC9" w:rsidRDefault="00000000" w:rsidP="00AB146F">
            <w:pPr>
              <w:contextualSpacing/>
              <w:jc w:val="right"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20847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F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5FC9" w:rsidRPr="00E47B6B">
              <w:rPr>
                <w:rFonts w:ascii="Prime" w:hAnsi="Prime"/>
                <w:lang w:val="en-US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57EEAE1A" w14:textId="22520A89" w:rsidR="00F85FC9" w:rsidRPr="004C578D" w:rsidRDefault="00F85FC9" w:rsidP="00AB146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Single Delivery Voyage</w:t>
            </w:r>
            <w:r w:rsidR="00D51BCE" w:rsidRPr="00D51BCE">
              <w:rPr>
                <w:rFonts w:ascii="Prime" w:hAnsi="Prime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197B8" w14:textId="227B4361" w:rsidR="00F85FC9" w:rsidRPr="004C578D" w:rsidRDefault="00000000" w:rsidP="00AB146F">
            <w:pPr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-61759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F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85FC9" w:rsidRPr="00E47B6B">
              <w:rPr>
                <w:rFonts w:ascii="Prime" w:hAnsi="Prime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8AD1C" w14:textId="406AF2AD" w:rsidR="00F85FC9" w:rsidRPr="004C578D" w:rsidRDefault="00F85FC9" w:rsidP="00AB146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Near Coastal </w:t>
            </w:r>
            <w:r w:rsidR="00D51BCE" w:rsidRPr="00D51BCE">
              <w:rPr>
                <w:rFonts w:ascii="Prime" w:hAnsi="Prime"/>
                <w:vertAlign w:val="superscript"/>
                <w:lang w:val="en-US"/>
              </w:rPr>
              <w:t>9</w:t>
            </w:r>
            <w:r>
              <w:rPr>
                <w:rFonts w:ascii="Prime" w:hAnsi="Prime"/>
                <w:lang w:val="en-US"/>
              </w:rPr>
              <w:t>– Specify Area: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B0D23" w14:textId="0955C672" w:rsidR="00F85FC9" w:rsidRPr="004C578D" w:rsidRDefault="00F85FC9" w:rsidP="00AB146F">
            <w:pPr>
              <w:contextualSpacing/>
              <w:rPr>
                <w:rFonts w:ascii="Prime" w:hAnsi="Prime"/>
                <w:lang w:val="en-US"/>
              </w:rPr>
            </w:pPr>
            <w:r w:rsidRPr="004C578D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578D">
              <w:rPr>
                <w:rFonts w:ascii="Prime" w:hAnsi="Prime"/>
                <w:lang w:val="en-US"/>
              </w:rPr>
              <w:instrText xml:space="preserve"> FORMTEXT </w:instrText>
            </w:r>
            <w:r w:rsidRPr="004C578D">
              <w:rPr>
                <w:rFonts w:ascii="Prime" w:hAnsi="Prime"/>
                <w:lang w:val="en-US"/>
              </w:rPr>
            </w:r>
            <w:r w:rsidRPr="004C578D">
              <w:rPr>
                <w:rFonts w:ascii="Prime" w:hAnsi="Prime"/>
                <w:lang w:val="en-US"/>
              </w:rPr>
              <w:fldChar w:fldCharType="separate"/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noProof/>
                <w:lang w:val="en-US"/>
              </w:rPr>
              <w:t> </w:t>
            </w:r>
            <w:r w:rsidRPr="004C578D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3C9CE2D2" w14:textId="18EFC2C4" w:rsidR="00A30BB6" w:rsidRPr="00E47B6B" w:rsidRDefault="00A30BB6" w:rsidP="00E54919">
      <w:pPr>
        <w:pStyle w:val="Heading1"/>
        <w:ind w:right="-441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 xml:space="preserve">part </w:t>
      </w:r>
      <w:r w:rsidR="00D55665">
        <w:rPr>
          <w:rFonts w:ascii="Prime" w:hAnsi="Prime"/>
          <w:lang w:val="en-US"/>
        </w:rPr>
        <w:t>4</w:t>
      </w:r>
      <w:r w:rsidRPr="00E47B6B">
        <w:rPr>
          <w:rFonts w:ascii="Prime" w:hAnsi="Prime"/>
          <w:lang w:val="en-US"/>
        </w:rPr>
        <w:t xml:space="preserve">. </w:t>
      </w:r>
      <w:r w:rsidR="00047AFB">
        <w:rPr>
          <w:rFonts w:ascii="Prime" w:hAnsi="Prime"/>
          <w:lang w:val="en-US"/>
        </w:rPr>
        <w:t>additional information</w:t>
      </w:r>
    </w:p>
    <w:tbl>
      <w:tblPr>
        <w:tblStyle w:val="TableGrid"/>
        <w:tblW w:w="102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047AFB" w:rsidRPr="001E29EA" w14:paraId="0F3147EF" w14:textId="77777777" w:rsidTr="00E54919"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2C3BDA45" w14:textId="30D305C2" w:rsidR="00047AFB" w:rsidRPr="00E47B6B" w:rsidRDefault="00047AFB" w:rsidP="00AB146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Provide any additional information it may be necessary:</w:t>
            </w:r>
            <w:r w:rsidR="00AB146F">
              <w:rPr>
                <w:rFonts w:ascii="Prime" w:hAnsi="Prime"/>
                <w:lang w:val="en-US"/>
              </w:rPr>
              <w:t xml:space="preserve"> </w:t>
            </w:r>
            <w:r w:rsidR="00AB146F" w:rsidRPr="00226B50">
              <w:rPr>
                <w:rFonts w:ascii="Prime" w:hAnsi="Prim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146F" w:rsidRPr="00226B50">
              <w:rPr>
                <w:rFonts w:ascii="Prime" w:hAnsi="Prime"/>
                <w:lang w:val="en-US"/>
              </w:rPr>
              <w:instrText xml:space="preserve"> FORMTEXT </w:instrText>
            </w:r>
            <w:r w:rsidR="00AB146F" w:rsidRPr="00226B50">
              <w:rPr>
                <w:rFonts w:ascii="Prime" w:hAnsi="Prime"/>
                <w:lang w:val="en-US"/>
              </w:rPr>
            </w:r>
            <w:r w:rsidR="00AB146F" w:rsidRPr="00226B50">
              <w:rPr>
                <w:rFonts w:ascii="Prime" w:hAnsi="Prime"/>
                <w:lang w:val="en-US"/>
              </w:rPr>
              <w:fldChar w:fldCharType="separate"/>
            </w:r>
            <w:r w:rsidR="00AB146F" w:rsidRPr="00226B50">
              <w:rPr>
                <w:rFonts w:ascii="Prime" w:hAnsi="Prime"/>
                <w:noProof/>
                <w:lang w:val="en-US"/>
              </w:rPr>
              <w:t> </w:t>
            </w:r>
            <w:r w:rsidR="00AB146F" w:rsidRPr="00226B50">
              <w:rPr>
                <w:rFonts w:ascii="Prime" w:hAnsi="Prime"/>
                <w:noProof/>
                <w:lang w:val="en-US"/>
              </w:rPr>
              <w:t> </w:t>
            </w:r>
            <w:r w:rsidR="00AB146F" w:rsidRPr="00226B50">
              <w:rPr>
                <w:rFonts w:ascii="Prime" w:hAnsi="Prime"/>
                <w:noProof/>
                <w:lang w:val="en-US"/>
              </w:rPr>
              <w:t> </w:t>
            </w:r>
            <w:r w:rsidR="00AB146F" w:rsidRPr="00226B50">
              <w:rPr>
                <w:rFonts w:ascii="Prime" w:hAnsi="Prime"/>
                <w:noProof/>
                <w:lang w:val="en-US"/>
              </w:rPr>
              <w:t> </w:t>
            </w:r>
            <w:r w:rsidR="00AB146F" w:rsidRPr="00226B50">
              <w:rPr>
                <w:rFonts w:ascii="Prime" w:hAnsi="Prime"/>
                <w:noProof/>
                <w:lang w:val="en-US"/>
              </w:rPr>
              <w:t> </w:t>
            </w:r>
            <w:r w:rsidR="00AB146F" w:rsidRPr="00226B50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78DC99C3" w14:textId="4E321C9B" w:rsidR="00703608" w:rsidRPr="00E47B6B" w:rsidRDefault="00A30BB6" w:rsidP="00E54919">
      <w:pPr>
        <w:pStyle w:val="Heading1"/>
        <w:ind w:right="-441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 xml:space="preserve">part </w:t>
      </w:r>
      <w:r w:rsidR="00D55665">
        <w:rPr>
          <w:rFonts w:ascii="Prime" w:hAnsi="Prime"/>
          <w:lang w:val="en-US"/>
        </w:rPr>
        <w:t>5</w:t>
      </w:r>
      <w:r w:rsidR="00703608" w:rsidRPr="00E47B6B">
        <w:rPr>
          <w:rFonts w:ascii="Prime" w:hAnsi="Prime"/>
          <w:lang w:val="en-US"/>
        </w:rPr>
        <w:t xml:space="preserve">. </w:t>
      </w:r>
      <w:r w:rsidR="000C7B95">
        <w:rPr>
          <w:rFonts w:ascii="Prime" w:hAnsi="Prime"/>
          <w:lang w:val="en-US"/>
        </w:rPr>
        <w:t xml:space="preserve">OATH OF A </w:t>
      </w:r>
      <w:r w:rsidR="001D6BC0">
        <w:rPr>
          <w:rFonts w:ascii="Prime" w:hAnsi="Prime"/>
          <w:lang w:val="en-US"/>
        </w:rPr>
        <w:t xml:space="preserve">VESSEL’S OWNER / OPERATOR OR LEGAL REPRESENTATIVE </w:t>
      </w:r>
      <w:r w:rsidR="000C7B95">
        <w:rPr>
          <w:rFonts w:ascii="Prime" w:hAnsi="Prime"/>
          <w:lang w:val="en-US"/>
        </w:rPr>
        <w:t>WHO HA</w:t>
      </w:r>
      <w:r w:rsidR="00164AA3">
        <w:rPr>
          <w:rFonts w:ascii="Prime" w:hAnsi="Prime"/>
          <w:lang w:val="en-US"/>
        </w:rPr>
        <w:t>s</w:t>
      </w:r>
      <w:r w:rsidR="000C7B95">
        <w:rPr>
          <w:rFonts w:ascii="Prime" w:hAnsi="Prime"/>
          <w:lang w:val="en-US"/>
        </w:rPr>
        <w:t xml:space="preserve"> PROPER POWER OF ATTORNEY ON SIG</w:t>
      </w:r>
      <w:r w:rsidR="00665F16">
        <w:rPr>
          <w:rFonts w:ascii="Prime" w:hAnsi="Prime"/>
          <w:lang w:val="en-US"/>
        </w:rPr>
        <w:t>n</w:t>
      </w:r>
      <w:r w:rsidR="000C7B95">
        <w:rPr>
          <w:rFonts w:ascii="Prime" w:hAnsi="Prime"/>
          <w:lang w:val="en-US"/>
        </w:rPr>
        <w:t xml:space="preserve">ING THIS APPLICATION </w:t>
      </w:r>
    </w:p>
    <w:tbl>
      <w:tblPr>
        <w:tblStyle w:val="TableGrid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3093"/>
        <w:gridCol w:w="2288"/>
        <w:gridCol w:w="2343"/>
      </w:tblGrid>
      <w:tr w:rsidR="00A92AD9" w:rsidRPr="00A92AD9" w14:paraId="029B0A14" w14:textId="77777777" w:rsidTr="00D51BCE">
        <w:trPr>
          <w:trHeight w:val="360"/>
          <w:jc w:val="center"/>
        </w:trPr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D7A23" w14:textId="7BAC73D5" w:rsidR="00A92AD9" w:rsidRPr="00A92AD9" w:rsidRDefault="00A92AD9" w:rsidP="00A92AD9">
            <w:pPr>
              <w:jc w:val="center"/>
              <w:rPr>
                <w:rFonts w:ascii="Prime" w:hAnsi="Prime"/>
                <w:b/>
                <w:bCs/>
                <w:lang w:val="en-US"/>
              </w:rPr>
            </w:pPr>
            <w:r w:rsidRPr="00A92AD9">
              <w:rPr>
                <w:rFonts w:ascii="Prime" w:hAnsi="Prime"/>
                <w:b/>
                <w:bCs/>
                <w:lang w:val="en-US"/>
              </w:rPr>
              <w:t>Vessel’s Owner/Operator or Legal Representative:</w:t>
            </w:r>
          </w:p>
        </w:tc>
        <w:tc>
          <w:tcPr>
            <w:tcW w:w="4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D34F6E" w14:textId="21E49A4E" w:rsidR="00A92AD9" w:rsidRPr="00A92AD9" w:rsidRDefault="00A92AD9" w:rsidP="00A92AD9">
            <w:pPr>
              <w:jc w:val="center"/>
              <w:rPr>
                <w:rFonts w:ascii="Prime" w:hAnsi="Prime"/>
                <w:b/>
                <w:bCs/>
                <w:lang w:val="en-US"/>
              </w:rPr>
            </w:pPr>
            <w:r w:rsidRPr="00A92AD9">
              <w:rPr>
                <w:rFonts w:ascii="Prime" w:hAnsi="Prime"/>
                <w:b/>
                <w:bCs/>
                <w:lang w:val="en-US"/>
              </w:rPr>
              <w:t>The Recognized Organization:</w:t>
            </w:r>
          </w:p>
        </w:tc>
      </w:tr>
      <w:tr w:rsidR="00DA457C" w:rsidRPr="001E29EA" w14:paraId="11655A32" w14:textId="77777777" w:rsidTr="00D51BCE">
        <w:trPr>
          <w:trHeight w:val="360"/>
          <w:jc w:val="center"/>
        </w:trPr>
        <w:tc>
          <w:tcPr>
            <w:tcW w:w="5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66657" w14:textId="7B1BD7A7" w:rsidR="00DA457C" w:rsidRPr="00DA457C" w:rsidRDefault="00DA457C" w:rsidP="00DA457C">
            <w:pPr>
              <w:jc w:val="both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I, (Name of the Applicant) </w:t>
            </w:r>
            <w:r>
              <w:rPr>
                <w:rFonts w:ascii="Prime" w:hAnsi="Prime"/>
                <w:lang w:val="en-US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5" w:name="Text249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  <w:r>
              <w:rPr>
                <w:rFonts w:ascii="Prime" w:hAnsi="Prime"/>
                <w:bCs/>
                <w:sz w:val="18"/>
                <w:szCs w:val="18"/>
                <w:lang w:val="en-US"/>
              </w:rPr>
              <w:t>do hereby swear and confirm that I am an authorized person to act on behalf of the company and/or the Shipowners of the subject vessel as per Part 1 and that all information contained in this application is true and correct.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 </w:t>
            </w:r>
          </w:p>
        </w:tc>
        <w:bookmarkEnd w:id="5"/>
        <w:tc>
          <w:tcPr>
            <w:tcW w:w="4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38C187" w14:textId="627DCE76" w:rsidR="00DA457C" w:rsidRDefault="00DA457C" w:rsidP="00DA457C">
            <w:pPr>
              <w:jc w:val="both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The </w:t>
            </w:r>
            <w:r>
              <w:rPr>
                <w:rFonts w:ascii="Prime" w:hAnsi="Prime"/>
                <w:bCs/>
                <w:sz w:val="18"/>
                <w:szCs w:val="18"/>
                <w:lang w:val="en-US"/>
              </w:rPr>
              <w:t xml:space="preserve">Recognized Organization, </w:t>
            </w: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r>
              <w:rPr>
                <w:rFonts w:ascii="Prime" w:hAnsi="Prime"/>
                <w:lang w:val="en-US"/>
              </w:rPr>
              <w:t xml:space="preserve">, </w:t>
            </w:r>
            <w:r>
              <w:rPr>
                <w:rFonts w:ascii="Prime" w:hAnsi="Prime"/>
                <w:bCs/>
                <w:sz w:val="18"/>
                <w:szCs w:val="18"/>
                <w:lang w:val="en-US"/>
              </w:rPr>
              <w:t>provides its consent and verification of the content of this application.</w:t>
            </w:r>
          </w:p>
        </w:tc>
      </w:tr>
      <w:tr w:rsidR="00A92AD9" w:rsidRPr="00901064" w14:paraId="1AD6206A" w14:textId="77777777" w:rsidTr="00D51BCE">
        <w:tblPrEx>
          <w:tblBorders>
            <w:insideH w:val="none" w:sz="0" w:space="0" w:color="auto"/>
          </w:tblBorders>
        </w:tblPrEx>
        <w:trPr>
          <w:trHeight w:val="314"/>
          <w:jc w:val="center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FB5" w14:textId="7099E562" w:rsidR="00A92AD9" w:rsidRPr="00901064" w:rsidRDefault="00A92AD9" w:rsidP="00A92AD9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Signature: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E9B" w14:textId="160FF355" w:rsidR="00A92AD9" w:rsidRPr="00901064" w:rsidRDefault="00A92AD9" w:rsidP="00DA457C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008B1" w14:textId="4D556FAC" w:rsidR="00A92AD9" w:rsidRPr="00901064" w:rsidRDefault="00A92AD9" w:rsidP="00A92AD9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Signature/Stamp: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28146" w14:textId="7BA90DEB" w:rsidR="00A92AD9" w:rsidRPr="00901064" w:rsidRDefault="00A92AD9" w:rsidP="00A92AD9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A92AD9" w:rsidRPr="00901064" w14:paraId="7EDDCD3E" w14:textId="77777777" w:rsidTr="00D51BCE">
        <w:tblPrEx>
          <w:tblBorders>
            <w:insideH w:val="none" w:sz="0" w:space="0" w:color="auto"/>
          </w:tblBorders>
        </w:tblPrEx>
        <w:trPr>
          <w:trHeight w:val="287"/>
          <w:jc w:val="center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5AF" w14:textId="5CE8F8B3" w:rsidR="00A92AD9" w:rsidRPr="0099070A" w:rsidRDefault="00A92AD9" w:rsidP="00A92AD9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Date: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6" w14:textId="0EE83E34" w:rsidR="00A92AD9" w:rsidRPr="00901064" w:rsidRDefault="00A92AD9" w:rsidP="00A92AD9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258C0" w14:textId="05E68021" w:rsidR="00A92AD9" w:rsidRPr="00901064" w:rsidRDefault="00A92AD9" w:rsidP="00A92AD9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Date: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22338" w14:textId="1F87EBEE" w:rsidR="00A92AD9" w:rsidRPr="00901064" w:rsidRDefault="00A92AD9" w:rsidP="00A92AD9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AB146F" w:rsidRPr="001E29EA" w14:paraId="6E957475" w14:textId="77777777" w:rsidTr="00D51BCE">
        <w:tblPrEx>
          <w:tblBorders>
            <w:insideH w:val="none" w:sz="0" w:space="0" w:color="auto"/>
          </w:tblBorders>
        </w:tblPrEx>
        <w:trPr>
          <w:trHeight w:val="3752"/>
          <w:jc w:val="center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182" w14:textId="77777777" w:rsidR="00D51BCE" w:rsidRDefault="00D51BCE" w:rsidP="00D51BCE">
            <w:pPr>
              <w:contextualSpacing/>
              <w:jc w:val="center"/>
              <w:rPr>
                <w:rFonts w:ascii="Prime" w:hAnsi="Prime"/>
                <w:lang w:val="en-US"/>
              </w:rPr>
            </w:pPr>
          </w:p>
          <w:p w14:paraId="2E878EC7" w14:textId="77777777" w:rsidR="00D51BCE" w:rsidRPr="00197E1F" w:rsidRDefault="00D51BCE" w:rsidP="00D51BCE">
            <w:pPr>
              <w:contextualSpacing/>
              <w:jc w:val="center"/>
              <w:rPr>
                <w:rFonts w:ascii="Prime" w:hAnsi="Prime"/>
                <w:lang w:val="en-US"/>
              </w:rPr>
            </w:pPr>
            <w:r w:rsidRPr="00197E1F">
              <w:rPr>
                <w:rFonts w:ascii="Prime" w:hAnsi="Prime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8F816B8" wp14:editId="408C6E6E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0</wp:posOffset>
                  </wp:positionV>
                  <wp:extent cx="1295400" cy="1127125"/>
                  <wp:effectExtent l="0" t="0" r="0" b="0"/>
                  <wp:wrapTopAndBottom/>
                  <wp:docPr id="7" name="Picture 7" descr="A black and silver text on a white surfac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- to Marine Document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7E1F">
              <w:rPr>
                <w:rFonts w:ascii="Prime" w:hAnsi="Prime"/>
                <w:lang w:val="en-US"/>
              </w:rPr>
              <w:t>Scan to download this</w:t>
            </w:r>
          </w:p>
          <w:p w14:paraId="6D565336" w14:textId="217D24C3" w:rsidR="00AB146F" w:rsidRDefault="00D51BCE" w:rsidP="00D51BCE">
            <w:pPr>
              <w:jc w:val="center"/>
              <w:rPr>
                <w:rFonts w:ascii="Prime" w:hAnsi="Prime"/>
                <w:lang w:val="en-US"/>
              </w:rPr>
            </w:pPr>
            <w:r w:rsidRPr="00197E1F">
              <w:rPr>
                <w:rFonts w:ascii="Prime" w:hAnsi="Prime"/>
                <w:lang w:val="en-US"/>
              </w:rPr>
              <w:t>application form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9F5B95" w14:textId="18171741" w:rsidR="00AB146F" w:rsidRPr="00D51BCE" w:rsidRDefault="00AB146F" w:rsidP="00D51BCE">
            <w:pPr>
              <w:pStyle w:val="EndnoteText"/>
              <w:jc w:val="both"/>
              <w:rPr>
                <w:rFonts w:ascii="Prime" w:hAnsi="Prime"/>
                <w:sz w:val="16"/>
                <w:szCs w:val="16"/>
                <w:lang w:val="en-US"/>
              </w:rPr>
            </w:pPr>
            <w:r w:rsidRPr="00D51BCE">
              <w:rPr>
                <w:rStyle w:val="EndnoteReference"/>
                <w:rFonts w:ascii="Prime" w:hAnsi="Prime"/>
                <w:sz w:val="16"/>
                <w:szCs w:val="16"/>
              </w:rPr>
              <w:footnoteRef/>
            </w:r>
            <w:r w:rsidRPr="00D51BCE">
              <w:rPr>
                <w:rFonts w:ascii="Prime" w:hAnsi="Prime"/>
                <w:sz w:val="16"/>
                <w:szCs w:val="16"/>
                <w:lang w:val="en-US"/>
              </w:rPr>
              <w:t xml:space="preserve"> The Applicant shall clearly state the Convention and Regulation to be exempted / equivalent / extended / waived.</w:t>
            </w:r>
          </w:p>
          <w:p w14:paraId="528937A6" w14:textId="7E8460FD" w:rsidR="00AB146F" w:rsidRPr="00D51BCE" w:rsidRDefault="00DA457C" w:rsidP="00D51BCE">
            <w:pPr>
              <w:pStyle w:val="EndnoteText"/>
              <w:jc w:val="both"/>
              <w:rPr>
                <w:rFonts w:ascii="Prime" w:hAnsi="Prime"/>
                <w:sz w:val="16"/>
                <w:szCs w:val="16"/>
                <w:lang w:val="en-US"/>
              </w:rPr>
            </w:pPr>
            <w:r w:rsidRPr="00D51BCE">
              <w:rPr>
                <w:rStyle w:val="EndnoteReference"/>
                <w:rFonts w:ascii="Prime" w:hAnsi="Prime"/>
                <w:sz w:val="16"/>
                <w:szCs w:val="16"/>
                <w:lang w:val="en-US"/>
              </w:rPr>
              <w:t>2</w:t>
            </w:r>
            <w:r w:rsidR="00AB146F" w:rsidRPr="00D51BCE">
              <w:rPr>
                <w:rFonts w:ascii="Prime" w:hAnsi="Prime"/>
                <w:sz w:val="16"/>
                <w:szCs w:val="16"/>
                <w:lang w:val="en-US"/>
              </w:rPr>
              <w:t xml:space="preserve"> The Applicant shall clearly state the Convention and Regulation, which allows the issuance of the exemption/equivalence/extension/waiver requested and the measures proposed which would provide an equivalent level of safety to the statutory requirement.</w:t>
            </w:r>
          </w:p>
          <w:p w14:paraId="7528B0F2" w14:textId="3DEA5763" w:rsidR="00AB146F" w:rsidRPr="00D51BCE" w:rsidRDefault="00DA457C" w:rsidP="00D51BCE">
            <w:pPr>
              <w:pStyle w:val="EndnoteText"/>
              <w:jc w:val="both"/>
              <w:rPr>
                <w:rFonts w:ascii="Prime" w:hAnsi="Prime"/>
                <w:sz w:val="16"/>
                <w:szCs w:val="16"/>
                <w:lang w:val="en-US"/>
              </w:rPr>
            </w:pPr>
            <w:r w:rsidRPr="00D51BCE">
              <w:rPr>
                <w:rStyle w:val="EndnoteReference"/>
                <w:rFonts w:ascii="Prime" w:hAnsi="Prime"/>
                <w:sz w:val="16"/>
                <w:szCs w:val="16"/>
                <w:lang w:val="en-US"/>
              </w:rPr>
              <w:t>3</w:t>
            </w:r>
            <w:r w:rsidR="00AB146F" w:rsidRPr="00D51BCE">
              <w:rPr>
                <w:rFonts w:ascii="Prime" w:hAnsi="Prime"/>
                <w:sz w:val="16"/>
                <w:szCs w:val="16"/>
                <w:lang w:val="en-US"/>
              </w:rPr>
              <w:t xml:space="preserve"> The Applicant shall clearly state the legitimate grounds for exemption/equivalence/extension/waiver and the reasons why compliance with the regulations is impossible or impractical.</w:t>
            </w:r>
          </w:p>
          <w:p w14:paraId="3519255B" w14:textId="16AA46D1" w:rsidR="00AB146F" w:rsidRPr="00D51BCE" w:rsidRDefault="00DA457C" w:rsidP="00D51BCE">
            <w:pPr>
              <w:pStyle w:val="EndnoteText"/>
              <w:jc w:val="both"/>
              <w:rPr>
                <w:rFonts w:ascii="Prime" w:hAnsi="Prime"/>
                <w:sz w:val="16"/>
                <w:szCs w:val="16"/>
                <w:lang w:val="en-US"/>
              </w:rPr>
            </w:pPr>
            <w:r w:rsidRPr="00D51BCE">
              <w:rPr>
                <w:rStyle w:val="EndnoteReference"/>
                <w:rFonts w:ascii="Prime" w:hAnsi="Prime"/>
                <w:sz w:val="16"/>
                <w:szCs w:val="16"/>
                <w:lang w:val="en-US"/>
              </w:rPr>
              <w:t>4</w:t>
            </w:r>
            <w:r w:rsidR="00AB146F" w:rsidRPr="00D51BCE">
              <w:rPr>
                <w:rFonts w:ascii="Prime" w:hAnsi="Prime"/>
                <w:sz w:val="16"/>
                <w:szCs w:val="16"/>
                <w:lang w:val="en-US"/>
              </w:rPr>
              <w:t xml:space="preserve"> The Applicant shall clearly state any conditions for the issuance of the requested exemption/ equivalence / extension / waiver.</w:t>
            </w:r>
          </w:p>
          <w:p w14:paraId="20BAEE33" w14:textId="448975F0" w:rsidR="00AB146F" w:rsidRPr="00D51BCE" w:rsidRDefault="00DA457C" w:rsidP="00D51BCE">
            <w:pPr>
              <w:pStyle w:val="EndnoteText"/>
              <w:jc w:val="both"/>
              <w:rPr>
                <w:rFonts w:ascii="Prime" w:hAnsi="Prime"/>
                <w:sz w:val="16"/>
                <w:szCs w:val="16"/>
                <w:lang w:val="en-US"/>
              </w:rPr>
            </w:pPr>
            <w:r w:rsidRPr="00D51BCE">
              <w:rPr>
                <w:rStyle w:val="EndnoteReference"/>
                <w:rFonts w:ascii="Prime" w:hAnsi="Prime"/>
                <w:sz w:val="16"/>
                <w:szCs w:val="16"/>
                <w:lang w:val="en-US"/>
              </w:rPr>
              <w:t>5</w:t>
            </w:r>
            <w:r w:rsidR="00AB146F" w:rsidRPr="00D51BCE">
              <w:rPr>
                <w:rFonts w:ascii="Prime" w:hAnsi="Prime"/>
                <w:sz w:val="16"/>
                <w:szCs w:val="16"/>
                <w:lang w:val="en-US"/>
              </w:rPr>
              <w:t xml:space="preserve"> The Applicant shall clearly state the vessel’s Area of Navigation (International, Near Coastal (specify the area), Domestic Coastal (Specify the area))</w:t>
            </w:r>
            <w:r w:rsidR="00D51BCE">
              <w:rPr>
                <w:rFonts w:ascii="Prime" w:hAnsi="Prime"/>
                <w:sz w:val="16"/>
                <w:szCs w:val="16"/>
                <w:lang w:val="en-US"/>
              </w:rPr>
              <w:t xml:space="preserve">, or Single Voyage. </w:t>
            </w:r>
          </w:p>
          <w:p w14:paraId="3E50E1B6" w14:textId="55F87567" w:rsidR="00AB146F" w:rsidRPr="00D51BCE" w:rsidRDefault="00DA457C" w:rsidP="00D51BCE">
            <w:pPr>
              <w:pStyle w:val="EndnoteText"/>
              <w:jc w:val="both"/>
              <w:rPr>
                <w:rFonts w:ascii="Prime" w:hAnsi="Prime"/>
                <w:sz w:val="16"/>
                <w:szCs w:val="16"/>
                <w:lang w:val="en-US"/>
              </w:rPr>
            </w:pPr>
            <w:r w:rsidRPr="00D51BCE">
              <w:rPr>
                <w:rStyle w:val="EndnoteReference"/>
                <w:rFonts w:ascii="Prime" w:hAnsi="Prime"/>
                <w:sz w:val="16"/>
                <w:szCs w:val="16"/>
                <w:lang w:val="en-US"/>
              </w:rPr>
              <w:t>6</w:t>
            </w:r>
            <w:r w:rsidR="00AB146F" w:rsidRPr="00D51BCE">
              <w:rPr>
                <w:rFonts w:ascii="Prime" w:hAnsi="Prime"/>
                <w:sz w:val="16"/>
                <w:szCs w:val="16"/>
                <w:lang w:val="en-US"/>
              </w:rPr>
              <w:t xml:space="preserve"> International trade refers to unlimited trade internationally</w:t>
            </w:r>
          </w:p>
          <w:p w14:paraId="3FEFCC06" w14:textId="63A1D560" w:rsidR="00AB146F" w:rsidRPr="00D51BCE" w:rsidRDefault="00DA457C" w:rsidP="00D51BCE">
            <w:pPr>
              <w:pStyle w:val="EndnoteText"/>
              <w:jc w:val="both"/>
              <w:rPr>
                <w:rFonts w:ascii="Prime" w:hAnsi="Prime"/>
                <w:sz w:val="16"/>
                <w:szCs w:val="16"/>
                <w:lang w:val="en-US"/>
              </w:rPr>
            </w:pPr>
            <w:r w:rsidRPr="00D51BCE">
              <w:rPr>
                <w:rStyle w:val="EndnoteReference"/>
                <w:rFonts w:ascii="Prime" w:hAnsi="Prime"/>
                <w:sz w:val="16"/>
                <w:szCs w:val="16"/>
                <w:lang w:val="en-US"/>
              </w:rPr>
              <w:t>7</w:t>
            </w:r>
            <w:r w:rsidR="00AB146F" w:rsidRPr="00D51BCE">
              <w:rPr>
                <w:rFonts w:ascii="Prime" w:hAnsi="Prime"/>
                <w:sz w:val="16"/>
                <w:szCs w:val="16"/>
                <w:lang w:val="en-US"/>
              </w:rPr>
              <w:t xml:space="preserve"> Voyages within 20nm from ashore and no more than 200 nm from the last port of call; give details of trading area, including any conditions imposed by Class on the sailing area/sea conditions. In such instance, a copy of the Class Certificate showing the restrictions should be attached</w:t>
            </w:r>
          </w:p>
          <w:p w14:paraId="7B7D465D" w14:textId="77777777" w:rsidR="00DA457C" w:rsidRDefault="00D51BCE" w:rsidP="00D51BCE">
            <w:pPr>
              <w:jc w:val="both"/>
              <w:rPr>
                <w:lang w:val="en-US"/>
              </w:rPr>
            </w:pPr>
            <w:r w:rsidRPr="00D51BCE">
              <w:rPr>
                <w:rStyle w:val="EndnoteReference"/>
                <w:lang w:val="en-US"/>
              </w:rPr>
              <w:t>8</w:t>
            </w:r>
            <w:r w:rsidR="00DA457C" w:rsidRPr="00D51BCE">
              <w:rPr>
                <w:rFonts w:ascii="Prime" w:hAnsi="Prime"/>
                <w:sz w:val="16"/>
                <w:szCs w:val="16"/>
                <w:lang w:val="en-US"/>
              </w:rPr>
              <w:t xml:space="preserve"> Single Voyage for delivery or demolition purposes</w:t>
            </w:r>
            <w:r>
              <w:rPr>
                <w:rFonts w:ascii="Prime" w:hAnsi="Prime"/>
                <w:sz w:val="16"/>
                <w:szCs w:val="16"/>
                <w:lang w:val="en-US"/>
              </w:rPr>
              <w:t>.</w:t>
            </w:r>
          </w:p>
          <w:p w14:paraId="5ECCB700" w14:textId="61ECA692" w:rsidR="00D51BCE" w:rsidRPr="00D51BCE" w:rsidRDefault="00D51BCE" w:rsidP="00D51BCE">
            <w:pPr>
              <w:jc w:val="both"/>
              <w:rPr>
                <w:rFonts w:ascii="Prime" w:hAnsi="Prime"/>
                <w:sz w:val="16"/>
                <w:szCs w:val="16"/>
                <w:lang w:val="en-US"/>
              </w:rPr>
            </w:pPr>
            <w:r w:rsidRPr="00D51BCE">
              <w:rPr>
                <w:rStyle w:val="EndnoteReference"/>
                <w:lang w:val="en-US"/>
              </w:rPr>
              <w:t>9</w:t>
            </w:r>
            <w:r w:rsidRPr="00D51BCE">
              <w:rPr>
                <w:rFonts w:ascii="Prime" w:hAnsi="Prime"/>
                <w:sz w:val="16"/>
                <w:szCs w:val="16"/>
                <w:lang w:val="en-US"/>
              </w:rPr>
              <w:t xml:space="preserve"> Voyages within 200nm from ashore and no more </w:t>
            </w:r>
            <w:proofErr w:type="gramStart"/>
            <w:r w:rsidRPr="00D51BCE">
              <w:rPr>
                <w:rFonts w:ascii="Prime" w:hAnsi="Prime"/>
                <w:sz w:val="16"/>
                <w:szCs w:val="16"/>
                <w:lang w:val="en-US"/>
              </w:rPr>
              <w:t>of</w:t>
            </w:r>
            <w:proofErr w:type="gramEnd"/>
            <w:r w:rsidRPr="00D51BCE">
              <w:rPr>
                <w:rFonts w:ascii="Prime" w:hAnsi="Prime"/>
                <w:sz w:val="16"/>
                <w:szCs w:val="16"/>
                <w:lang w:val="en-US"/>
              </w:rPr>
              <w:t xml:space="preserve"> 200 nm from the last port of call. If restricted give details of trading area, including any conditions imposed by Class on the sailing area/sea conditions. In such an instance, a copy of the Class Certificate showing the restrictions should be attached.</w:t>
            </w:r>
          </w:p>
        </w:tc>
      </w:tr>
      <w:tr w:rsidR="00134EE0" w:rsidRPr="001E29EA" w14:paraId="3ABA0E5A" w14:textId="77777777" w:rsidTr="00D51BCE">
        <w:tblPrEx>
          <w:tblBorders>
            <w:insideH w:val="none" w:sz="0" w:space="0" w:color="auto"/>
          </w:tblBorders>
        </w:tblPrEx>
        <w:trPr>
          <w:trHeight w:val="494"/>
          <w:jc w:val="center"/>
        </w:trPr>
        <w:tc>
          <w:tcPr>
            <w:tcW w:w="99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80BE0C1" w14:textId="78414978" w:rsidR="00AB146F" w:rsidRPr="00134EE0" w:rsidRDefault="00AB146F" w:rsidP="00134EE0">
            <w:pPr>
              <w:rPr>
                <w:rFonts w:ascii="Prime" w:hAnsi="Prime"/>
                <w:sz w:val="22"/>
                <w:szCs w:val="22"/>
                <w:lang w:val="en-US"/>
              </w:rPr>
            </w:pPr>
          </w:p>
        </w:tc>
      </w:tr>
    </w:tbl>
    <w:p w14:paraId="02B1A708" w14:textId="77777777" w:rsidR="004C0A02" w:rsidRPr="0042574C" w:rsidRDefault="004C0A02" w:rsidP="00D51BCE">
      <w:pPr>
        <w:contextualSpacing/>
        <w:rPr>
          <w:rFonts w:ascii="Prime" w:hAnsi="Prime"/>
          <w:lang w:val="en-US"/>
        </w:rPr>
      </w:pPr>
    </w:p>
    <w:sectPr w:rsidR="004C0A02" w:rsidRPr="0042574C" w:rsidSect="00AB146F">
      <w:footerReference w:type="default" r:id="rId13"/>
      <w:footnotePr>
        <w:pos w:val="beneathText"/>
      </w:footnotePr>
      <w:endnotePr>
        <w:numFmt w:val="decimal"/>
      </w:endnotePr>
      <w:pgSz w:w="11906" w:h="16838"/>
      <w:pgMar w:top="567" w:right="1133" w:bottom="993" w:left="1134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5AB8F" w14:textId="77777777" w:rsidR="00BA06F4" w:rsidRDefault="00BA06F4" w:rsidP="00AC1D7B">
      <w:pPr>
        <w:spacing w:before="0" w:after="0" w:line="240" w:lineRule="auto"/>
      </w:pPr>
      <w:r>
        <w:separator/>
      </w:r>
    </w:p>
  </w:endnote>
  <w:endnote w:type="continuationSeparator" w:id="0">
    <w:p w14:paraId="26F88140" w14:textId="77777777" w:rsidR="00BA06F4" w:rsidRDefault="00BA06F4" w:rsidP="00AC1D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me">
    <w:panose1 w:val="00000000000000000000"/>
    <w:charset w:val="00"/>
    <w:family w:val="modern"/>
    <w:notTrueType/>
    <w:pitch w:val="variable"/>
    <w:sig w:usb0="80000027" w:usb1="0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B2446" w14:textId="1F0C557A" w:rsidR="00F010E8" w:rsidRDefault="00454957" w:rsidP="00F010E8">
    <w:pPr>
      <w:pStyle w:val="Footer"/>
      <w:jc w:val="right"/>
    </w:pPr>
    <w:r>
      <w:rPr>
        <w:rFonts w:ascii="Prime" w:hAnsi="Prime"/>
        <w:noProof/>
        <w:color w:val="2683C6" w:themeColor="accent2"/>
        <w:lang w:val="en-US"/>
      </w:rPr>
      <w:drawing>
        <wp:anchor distT="0" distB="0" distL="114300" distR="114300" simplePos="0" relativeHeight="251664384" behindDoc="0" locked="0" layoutInCell="1" allowOverlap="1" wp14:anchorId="3B116EC6" wp14:editId="2BDE1D2D">
          <wp:simplePos x="0" y="0"/>
          <wp:positionH relativeFrom="margin">
            <wp:posOffset>2204085</wp:posOffset>
          </wp:positionH>
          <wp:positionV relativeFrom="paragraph">
            <wp:posOffset>155575</wp:posOffset>
          </wp:positionV>
          <wp:extent cx="771525" cy="577850"/>
          <wp:effectExtent l="0" t="0" r="9525" b="0"/>
          <wp:wrapNone/>
          <wp:docPr id="324527754" name="Picture 32452775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CAFF798" wp14:editId="2367B178">
          <wp:simplePos x="0" y="0"/>
          <wp:positionH relativeFrom="column">
            <wp:posOffset>-62866</wp:posOffset>
          </wp:positionH>
          <wp:positionV relativeFrom="paragraph">
            <wp:posOffset>174625</wp:posOffset>
          </wp:positionV>
          <wp:extent cx="1571625" cy="583714"/>
          <wp:effectExtent l="0" t="0" r="0" b="6985"/>
          <wp:wrapNone/>
          <wp:docPr id="1848486291" name="Picture 184848629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621" cy="58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0E8">
      <w:rPr>
        <w:noProof/>
      </w:rPr>
      <w:drawing>
        <wp:anchor distT="0" distB="0" distL="114300" distR="114300" simplePos="0" relativeHeight="251660288" behindDoc="0" locked="0" layoutInCell="1" allowOverlap="1" wp14:anchorId="08FAEFE3" wp14:editId="4B0B6916">
          <wp:simplePos x="0" y="0"/>
          <wp:positionH relativeFrom="column">
            <wp:posOffset>3965903</wp:posOffset>
          </wp:positionH>
          <wp:positionV relativeFrom="paragraph">
            <wp:posOffset>155575</wp:posOffset>
          </wp:positionV>
          <wp:extent cx="890884" cy="624205"/>
          <wp:effectExtent l="0" t="0" r="5080" b="4445"/>
          <wp:wrapNone/>
          <wp:docPr id="244688255" name="Picture 244688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9001 and UKAS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0884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318347427"/>
      <w:docPartObj>
        <w:docPartGallery w:val="Page Numbers (Top of Page)"/>
        <w:docPartUnique/>
      </w:docPartObj>
    </w:sdtPr>
    <w:sdtContent>
      <w:p w14:paraId="65EB6B44" w14:textId="2C2EEB79" w:rsidR="00F010E8" w:rsidRPr="00AB01D0" w:rsidRDefault="00F010E8" w:rsidP="00F010E8">
        <w:pPr>
          <w:pStyle w:val="Footer"/>
          <w:jc w:val="right"/>
          <w:rPr>
            <w:rFonts w:ascii="Prime" w:hAnsi="Prime"/>
            <w:color w:val="2683C6" w:themeColor="accent2"/>
            <w:lang w:val="en-US"/>
          </w:rPr>
        </w:pPr>
        <w:r>
          <w:rPr>
            <w:rFonts w:ascii="Prime" w:hAnsi="Prime"/>
            <w:color w:val="2683C6" w:themeColor="accent2"/>
            <w:lang w:val="en-US"/>
          </w:rPr>
          <w:t>PISR A.0</w:t>
        </w:r>
        <w:r w:rsidR="00047AFB">
          <w:rPr>
            <w:rFonts w:ascii="Prime" w:hAnsi="Prime"/>
            <w:color w:val="2683C6" w:themeColor="accent2"/>
            <w:lang w:val="en-US"/>
          </w:rPr>
          <w:t>12</w:t>
        </w:r>
      </w:p>
      <w:p w14:paraId="137F07BE" w14:textId="49759D34" w:rsidR="00F010E8" w:rsidRPr="00AB01D0" w:rsidRDefault="00F010E8" w:rsidP="00F010E8">
        <w:pPr>
          <w:pStyle w:val="Footer"/>
          <w:jc w:val="right"/>
          <w:rPr>
            <w:rFonts w:ascii="Prime" w:hAnsi="Prime"/>
            <w:lang w:val="en-US"/>
          </w:rPr>
        </w:pPr>
        <w:r>
          <w:rPr>
            <w:rFonts w:ascii="Prime" w:hAnsi="Prime"/>
            <w:lang w:val="en-US"/>
          </w:rPr>
          <w:t xml:space="preserve">Rev. </w:t>
        </w:r>
        <w:r w:rsidR="00AB146F">
          <w:rPr>
            <w:rFonts w:ascii="Prime" w:hAnsi="Prime"/>
            <w:lang w:val="en-US"/>
          </w:rPr>
          <w:t>0</w:t>
        </w:r>
        <w:r w:rsidR="00343FC6">
          <w:rPr>
            <w:rFonts w:ascii="Prime" w:hAnsi="Prime"/>
            <w:lang w:val="en-US"/>
          </w:rPr>
          <w:t>7</w:t>
        </w:r>
        <w:r>
          <w:rPr>
            <w:rFonts w:ascii="Prime" w:hAnsi="Prime"/>
            <w:lang w:val="en-US"/>
          </w:rPr>
          <w:t>.</w:t>
        </w:r>
        <w:r w:rsidR="00AB146F">
          <w:rPr>
            <w:rFonts w:ascii="Prime" w:hAnsi="Prime"/>
            <w:lang w:val="en-US"/>
          </w:rPr>
          <w:t>10</w:t>
        </w:r>
        <w:r>
          <w:rPr>
            <w:rFonts w:ascii="Prime" w:hAnsi="Prime"/>
            <w:lang w:val="en-US"/>
          </w:rPr>
          <w:t>.</w:t>
        </w:r>
        <w:r w:rsidR="008A70BE">
          <w:rPr>
            <w:rFonts w:ascii="Prime" w:hAnsi="Prime"/>
            <w:lang w:val="en-US"/>
          </w:rPr>
          <w:t>20</w:t>
        </w:r>
        <w:r w:rsidR="00454957">
          <w:rPr>
            <w:rFonts w:ascii="Prime" w:hAnsi="Prime"/>
            <w:lang w:val="en-US"/>
          </w:rPr>
          <w:t>2</w:t>
        </w:r>
        <w:r w:rsidR="00134EE0">
          <w:rPr>
            <w:rFonts w:ascii="Prime" w:hAnsi="Prime"/>
            <w:lang w:val="en-US"/>
          </w:rPr>
          <w:t>4</w:t>
        </w:r>
      </w:p>
      <w:p w14:paraId="0B58B70E" w14:textId="77777777" w:rsidR="00F010E8" w:rsidRPr="0031182E" w:rsidRDefault="00F010E8" w:rsidP="00F010E8">
        <w:pPr>
          <w:pStyle w:val="Footer"/>
          <w:jc w:val="right"/>
          <w:rPr>
            <w:lang w:val="en-US"/>
          </w:rPr>
        </w:pPr>
        <w:r w:rsidRPr="00AB01D0">
          <w:rPr>
            <w:rFonts w:ascii="Prime" w:hAnsi="Prime"/>
            <w:lang w:val="en-US"/>
          </w:rPr>
          <w:t xml:space="preserve">Page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AB01D0">
          <w:rPr>
            <w:rFonts w:ascii="Prime" w:hAnsi="Prime"/>
            <w:b/>
            <w:bCs/>
            <w:lang w:val="en-US"/>
          </w:rPr>
          <w:instrText xml:space="preserve"> PAGE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F010E8">
          <w:rPr>
            <w:rFonts w:ascii="Prime" w:hAnsi="Prime"/>
            <w:b/>
            <w:bCs/>
            <w:sz w:val="24"/>
            <w:szCs w:val="24"/>
            <w:lang w:val="en-US"/>
          </w:rPr>
          <w:t>1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  <w:r w:rsidRPr="00AB01D0">
          <w:rPr>
            <w:rFonts w:ascii="Prime" w:hAnsi="Prime"/>
            <w:lang w:val="en-US"/>
          </w:rPr>
          <w:t xml:space="preserve"> of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AB01D0">
          <w:rPr>
            <w:rFonts w:ascii="Prime" w:hAnsi="Prime"/>
            <w:b/>
            <w:bCs/>
            <w:lang w:val="en-US"/>
          </w:rPr>
          <w:instrText xml:space="preserve"> NUMPAGES 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F010E8">
          <w:rPr>
            <w:rFonts w:ascii="Prime" w:hAnsi="Prime"/>
            <w:b/>
            <w:bCs/>
            <w:sz w:val="24"/>
            <w:szCs w:val="24"/>
            <w:lang w:val="en-US"/>
          </w:rPr>
          <w:t>9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D38C8" w14:textId="77777777" w:rsidR="00BA06F4" w:rsidRDefault="00BA06F4" w:rsidP="00AC1D7B">
      <w:pPr>
        <w:spacing w:before="0" w:after="0" w:line="240" w:lineRule="auto"/>
      </w:pPr>
      <w:r>
        <w:separator/>
      </w:r>
    </w:p>
  </w:footnote>
  <w:footnote w:type="continuationSeparator" w:id="0">
    <w:p w14:paraId="55F37727" w14:textId="77777777" w:rsidR="00BA06F4" w:rsidRDefault="00BA06F4" w:rsidP="00AC1D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7581D"/>
    <w:multiLevelType w:val="multilevel"/>
    <w:tmpl w:val="106C5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506E1A"/>
    <w:multiLevelType w:val="hybridMultilevel"/>
    <w:tmpl w:val="37981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539638">
    <w:abstractNumId w:val="1"/>
  </w:num>
  <w:num w:numId="2" w16cid:durableId="177320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+vC+tDp7tBgo21f9u8vsIsWcucYhNXcv7AKW0pUzkh0Y+FrOQhPECMHM7V+L+FF1T+otxSdsMLpuoWcxQZDTw==" w:salt="5TQdfsOl9q7Vag/Q3iSeLg==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C"/>
    <w:rsid w:val="00000E70"/>
    <w:rsid w:val="00010FE0"/>
    <w:rsid w:val="00047AFB"/>
    <w:rsid w:val="00053D13"/>
    <w:rsid w:val="000669F3"/>
    <w:rsid w:val="00070BB6"/>
    <w:rsid w:val="000A5194"/>
    <w:rsid w:val="000B5DA3"/>
    <w:rsid w:val="000C7B95"/>
    <w:rsid w:val="000E4DAA"/>
    <w:rsid w:val="000E4F5A"/>
    <w:rsid w:val="00134EE0"/>
    <w:rsid w:val="00164AA3"/>
    <w:rsid w:val="00197E1F"/>
    <w:rsid w:val="001B2F27"/>
    <w:rsid w:val="001C5482"/>
    <w:rsid w:val="001D6BC0"/>
    <w:rsid w:val="001E29EA"/>
    <w:rsid w:val="00203CEC"/>
    <w:rsid w:val="002362FA"/>
    <w:rsid w:val="00240D41"/>
    <w:rsid w:val="00255731"/>
    <w:rsid w:val="00255C75"/>
    <w:rsid w:val="002863B0"/>
    <w:rsid w:val="002A0A04"/>
    <w:rsid w:val="002A70CF"/>
    <w:rsid w:val="002E053F"/>
    <w:rsid w:val="00302BFC"/>
    <w:rsid w:val="00343FC6"/>
    <w:rsid w:val="003E6936"/>
    <w:rsid w:val="00417891"/>
    <w:rsid w:val="00425519"/>
    <w:rsid w:val="0042574C"/>
    <w:rsid w:val="00453601"/>
    <w:rsid w:val="00454957"/>
    <w:rsid w:val="00485BD4"/>
    <w:rsid w:val="004C0A02"/>
    <w:rsid w:val="004C0DB7"/>
    <w:rsid w:val="004C756B"/>
    <w:rsid w:val="004D41FC"/>
    <w:rsid w:val="004D6437"/>
    <w:rsid w:val="00555B57"/>
    <w:rsid w:val="00596C67"/>
    <w:rsid w:val="005D1779"/>
    <w:rsid w:val="005E3669"/>
    <w:rsid w:val="0060104C"/>
    <w:rsid w:val="006443A9"/>
    <w:rsid w:val="00646FE9"/>
    <w:rsid w:val="00665F16"/>
    <w:rsid w:val="00667F5B"/>
    <w:rsid w:val="006707F9"/>
    <w:rsid w:val="00673F5E"/>
    <w:rsid w:val="006A3941"/>
    <w:rsid w:val="006B25F9"/>
    <w:rsid w:val="006B3DE5"/>
    <w:rsid w:val="006C65E8"/>
    <w:rsid w:val="006D223F"/>
    <w:rsid w:val="00703608"/>
    <w:rsid w:val="00710B7E"/>
    <w:rsid w:val="00733DF4"/>
    <w:rsid w:val="00743EFD"/>
    <w:rsid w:val="0079560D"/>
    <w:rsid w:val="007C3563"/>
    <w:rsid w:val="007C7056"/>
    <w:rsid w:val="007D49EA"/>
    <w:rsid w:val="007F7B51"/>
    <w:rsid w:val="00800A4A"/>
    <w:rsid w:val="00817893"/>
    <w:rsid w:val="008A70BE"/>
    <w:rsid w:val="008C2A44"/>
    <w:rsid w:val="008E3F67"/>
    <w:rsid w:val="008F02A8"/>
    <w:rsid w:val="008F2EE1"/>
    <w:rsid w:val="00901064"/>
    <w:rsid w:val="00942B07"/>
    <w:rsid w:val="00990583"/>
    <w:rsid w:val="009A6E12"/>
    <w:rsid w:val="009F08A7"/>
    <w:rsid w:val="00A134C8"/>
    <w:rsid w:val="00A162BF"/>
    <w:rsid w:val="00A30BB6"/>
    <w:rsid w:val="00A832A9"/>
    <w:rsid w:val="00A92AD9"/>
    <w:rsid w:val="00A9786B"/>
    <w:rsid w:val="00AB01D0"/>
    <w:rsid w:val="00AB146F"/>
    <w:rsid w:val="00AC1D7B"/>
    <w:rsid w:val="00AC2316"/>
    <w:rsid w:val="00B045B1"/>
    <w:rsid w:val="00B13691"/>
    <w:rsid w:val="00B6460D"/>
    <w:rsid w:val="00B76829"/>
    <w:rsid w:val="00B8063F"/>
    <w:rsid w:val="00B80922"/>
    <w:rsid w:val="00BA06F4"/>
    <w:rsid w:val="00BF7B91"/>
    <w:rsid w:val="00C31AD0"/>
    <w:rsid w:val="00C43166"/>
    <w:rsid w:val="00CD3D8A"/>
    <w:rsid w:val="00D42731"/>
    <w:rsid w:val="00D468F7"/>
    <w:rsid w:val="00D51BCE"/>
    <w:rsid w:val="00D55665"/>
    <w:rsid w:val="00D64836"/>
    <w:rsid w:val="00D715D5"/>
    <w:rsid w:val="00D77B89"/>
    <w:rsid w:val="00D834C2"/>
    <w:rsid w:val="00DA457C"/>
    <w:rsid w:val="00E142D1"/>
    <w:rsid w:val="00E47B6B"/>
    <w:rsid w:val="00E54919"/>
    <w:rsid w:val="00E67D62"/>
    <w:rsid w:val="00EB379B"/>
    <w:rsid w:val="00EE6AEA"/>
    <w:rsid w:val="00EF46EC"/>
    <w:rsid w:val="00EF75BE"/>
    <w:rsid w:val="00F010E8"/>
    <w:rsid w:val="00F26D02"/>
    <w:rsid w:val="00F70B45"/>
    <w:rsid w:val="00F847D6"/>
    <w:rsid w:val="00F85FC9"/>
    <w:rsid w:val="00FA2B28"/>
    <w:rsid w:val="00FA6810"/>
    <w:rsid w:val="00FC45AB"/>
    <w:rsid w:val="00FD4E61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77E38"/>
  <w15:chartTrackingRefBased/>
  <w15:docId w15:val="{41BF74C6-5B80-4230-B594-CCB3621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4"/>
  </w:style>
  <w:style w:type="paragraph" w:styleId="Heading1">
    <w:name w:val="heading 1"/>
    <w:basedOn w:val="Normal"/>
    <w:next w:val="Normal"/>
    <w:link w:val="Heading1Char"/>
    <w:uiPriority w:val="9"/>
    <w:qFormat/>
    <w:rsid w:val="00B7682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82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829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829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829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829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829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8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8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2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829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6829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82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82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829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6829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82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8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7682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76829"/>
    <w:rPr>
      <w:b/>
      <w:bCs/>
    </w:rPr>
  </w:style>
  <w:style w:type="character" w:styleId="Emphasis">
    <w:name w:val="Emphasis"/>
    <w:uiPriority w:val="20"/>
    <w:qFormat/>
    <w:rsid w:val="00B76829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B768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82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68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82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829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B7682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B76829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B76829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B76829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B7682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829"/>
    <w:pPr>
      <w:outlineLvl w:val="9"/>
    </w:pPr>
  </w:style>
  <w:style w:type="paragraph" w:styleId="ListParagraph">
    <w:name w:val="List Paragraph"/>
    <w:basedOn w:val="Normal"/>
    <w:uiPriority w:val="34"/>
    <w:qFormat/>
    <w:rsid w:val="00B76829"/>
    <w:pPr>
      <w:ind w:left="720"/>
      <w:contextualSpacing/>
    </w:pPr>
  </w:style>
  <w:style w:type="table" w:styleId="TableGrid">
    <w:name w:val="Table Grid"/>
    <w:basedOn w:val="TableNormal"/>
    <w:uiPriority w:val="59"/>
    <w:rsid w:val="00B768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5B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BE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D7B"/>
  </w:style>
  <w:style w:type="character" w:styleId="FootnoteReference">
    <w:name w:val="foot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D7B"/>
  </w:style>
  <w:style w:type="character" w:styleId="EndnoteReference">
    <w:name w:val="end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61"/>
  </w:style>
  <w:style w:type="paragraph" w:styleId="Footer">
    <w:name w:val="footer"/>
    <w:basedOn w:val="Normal"/>
    <w:link w:val="Foot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SIIdCard xmlns="8716211f-f69e-439a-ae34-d30361e76e8b">true</FSIIdCard>
    <lcf76f155ced4ddcb4097134ff3c332f xmlns="8716211f-f69e-439a-ae34-d30361e76e8b">
      <Terms xmlns="http://schemas.microsoft.com/office/infopath/2007/PartnerControls"/>
    </lcf76f155ced4ddcb4097134ff3c332f>
    <TaxCatchAll xmlns="3d00890e-2705-4f41-86eb-47f5f2deeb61" xsi:nil="true"/>
    <_Flow_SignoffStatus xmlns="8716211f-f69e-439a-ae34-d30361e76e8b" xsi:nil="true"/>
    <Re_x002d_validated xmlns="8716211f-f69e-439a-ae34-d30361e76e8b">false</Re_x002d_validated>
    <Notes0 xmlns="8716211f-f69e-439a-ae34-d30361e76e8b">Valid</Notes0>
    <ExpirationDate xmlns="8716211f-f69e-439a-ae34-d30361e76e8b" xsi:nil="true"/>
    <AndreGonchanko xmlns="8716211f-f69e-439a-ae34-d30361e76e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8C87EC4C3048BDA18BD84336C754" ma:contentTypeVersion="25" ma:contentTypeDescription="Create a new document." ma:contentTypeScope="" ma:versionID="c0523c997189baec58c3595276b7c484">
  <xsd:schema xmlns:xsd="http://www.w3.org/2001/XMLSchema" xmlns:xs="http://www.w3.org/2001/XMLSchema" xmlns:p="http://schemas.microsoft.com/office/2006/metadata/properties" xmlns:ns2="3d00890e-2705-4f41-86eb-47f5f2deeb61" xmlns:ns3="8716211f-f69e-439a-ae34-d30361e76e8b" targetNamespace="http://schemas.microsoft.com/office/2006/metadata/properties" ma:root="true" ma:fieldsID="6812fd2f9902492c8e0d07809293139e" ns2:_="" ns3:_="">
    <xsd:import namespace="3d00890e-2705-4f41-86eb-47f5f2deeb61"/>
    <xsd:import namespace="8716211f-f69e-439a-ae34-d30361e76e8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Notes0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Re_x002d_validated"/>
                <xsd:element ref="ns3:FSIIdCar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AndreGonchanko" minOccurs="0"/>
                <xsd:element ref="ns3:MediaServiceSearchProperties" minOccurs="0"/>
                <xsd:element ref="ns3: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890e-2705-4f41-86eb-47f5f2deeb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7" nillable="true" ma:displayName="Taxonomy Catch All Column" ma:hidden="true" ma:list="{004a94e8-4cec-498a-9085-048c6cd59fb8}" ma:internalName="TaxCatchAll" ma:showField="CatchAllData" ma:web="3d00890e-2705-4f41-86eb-47f5f2dee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211f-f69e-439a-ae34-d30361e7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fault="Valid" ma:internalName="Notes0">
      <xsd:simpleType>
        <xsd:restriction base="dms:Text">
          <xsd:maxLength value="255"/>
        </xsd:restriction>
      </xsd:simpleType>
    </xsd:element>
    <xsd:element name="_Flow_SignoffStatus" ma:index="13" nillable="true" ma:displayName="Agreement sent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_x002d_validated" ma:index="22" ma:displayName="Re-validated " ma:default="0" ma:description="Review has been made by Marisabel and relevant Checklist has been completed" ma:format="Dropdown" ma:internalName="Re_x002d_validated">
      <xsd:simpleType>
        <xsd:restriction base="dms:Boolean"/>
      </xsd:simpleType>
    </xsd:element>
    <xsd:element name="FSIIdCard" ma:index="23" nillable="true" ma:displayName="FSI Id Card " ma:default="1" ma:format="Dropdown" ma:internalName="FSIIdCard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6f17a17-6b82-458b-81d0-cca4e9d57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ndreGonchanko" ma:index="29" nillable="true" ma:displayName="Item" ma:format="Dropdown" ma:internalName="AndreGonchanko">
      <xsd:simpleType>
        <xsd:restriction base="dms:Text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pirationDate" ma:index="31" nillable="true" ma:displayName="Expiration Date" ma:description="Expiration of P&amp;I Approval" ma:format="DateOnly" ma:internalName="Expir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0A757-DCB4-412E-8AE5-021FED55D5D2}">
  <ds:schemaRefs>
    <ds:schemaRef ds:uri="http://schemas.microsoft.com/office/2006/metadata/properties"/>
    <ds:schemaRef ds:uri="http://schemas.microsoft.com/office/infopath/2007/PartnerControls"/>
    <ds:schemaRef ds:uri="8716211f-f69e-439a-ae34-d30361e76e8b"/>
    <ds:schemaRef ds:uri="3d00890e-2705-4f41-86eb-47f5f2deeb61"/>
  </ds:schemaRefs>
</ds:datastoreItem>
</file>

<file path=customXml/itemProps2.xml><?xml version="1.0" encoding="utf-8"?>
<ds:datastoreItem xmlns:ds="http://schemas.openxmlformats.org/officeDocument/2006/customXml" ds:itemID="{36DD935F-9C0E-4895-93E6-568DB817CD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30477-CF36-4017-86AC-ACD10287F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890e-2705-4f41-86eb-47f5f2deeb61"/>
    <ds:schemaRef ds:uri="8716211f-f69e-439a-ae34-d30361e7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F39E4-614E-4559-B506-89A553CB2F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Kirnidis</dc:creator>
  <cp:keywords/>
  <dc:description/>
  <cp:lastModifiedBy>Office 8</cp:lastModifiedBy>
  <cp:revision>21</cp:revision>
  <cp:lastPrinted>2024-08-28T13:37:00Z</cp:lastPrinted>
  <dcterms:created xsi:type="dcterms:W3CDTF">2019-11-01T14:43:00Z</dcterms:created>
  <dcterms:modified xsi:type="dcterms:W3CDTF">2024-10-07T06:46:00Z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0x010100266A8C87EC4C3048BDA18BD84336C754</vt:lpwstr>
  </property>
</Properties>
</file>